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272C" w14:textId="45885244" w:rsidR="007960EA" w:rsidRPr="004F5724" w:rsidRDefault="007960EA" w:rsidP="007960EA">
      <w:pPr>
        <w:rPr>
          <w:b/>
          <w:i/>
        </w:rPr>
      </w:pPr>
      <w:r w:rsidRPr="004F5724">
        <w:rPr>
          <w:b/>
          <w:i/>
        </w:rPr>
        <w:t>Specific Aims</w:t>
      </w:r>
    </w:p>
    <w:p w14:paraId="19C8E10F" w14:textId="77777777" w:rsidR="004F5724" w:rsidRPr="004F5724" w:rsidRDefault="004F5724" w:rsidP="007960EA"/>
    <w:p w14:paraId="792F9447" w14:textId="03013358" w:rsidR="007960EA" w:rsidRPr="004F5724" w:rsidRDefault="007960EA" w:rsidP="0048695F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Gaucher disease</w:t>
      </w:r>
      <w:r w:rsidR="008F09D8" w:rsidRPr="004F5724">
        <w:rPr>
          <w:rFonts w:ascii="Times New Roman" w:hAnsi="Times New Roman" w:cs="Times New Roman"/>
        </w:rPr>
        <w:t xml:space="preserve"> (GD)</w:t>
      </w:r>
      <w:r w:rsidRPr="004F5724">
        <w:rPr>
          <w:rFonts w:ascii="Times New Roman" w:hAnsi="Times New Roman" w:cs="Times New Roman"/>
        </w:rPr>
        <w:t xml:space="preserve"> is the most common lysosomal storage disease and is inherited in an autosomal recessive fashion </w:t>
      </w:r>
      <w:r w:rsidR="00001A06" w:rsidRPr="004F5724">
        <w:rPr>
          <w:rFonts w:ascii="Times New Roman" w:hAnsi="Times New Roman" w:cs="Times New Roman"/>
        </w:rPr>
        <w:t>[1]</w:t>
      </w:r>
      <w:r w:rsidRPr="004F5724">
        <w:rPr>
          <w:rFonts w:ascii="Times New Roman" w:hAnsi="Times New Roman" w:cs="Times New Roman"/>
        </w:rPr>
        <w:t>.</w:t>
      </w:r>
      <w:r w:rsidR="00455A8E" w:rsidRPr="004F5724">
        <w:rPr>
          <w:rFonts w:ascii="Times New Roman" w:hAnsi="Times New Roman" w:cs="Times New Roman"/>
        </w:rPr>
        <w:t xml:space="preserve"> </w:t>
      </w:r>
      <w:r w:rsidR="00CF60CA" w:rsidRPr="004F5724">
        <w:rPr>
          <w:rFonts w:ascii="Times New Roman" w:hAnsi="Times New Roman" w:cs="Times New Roman"/>
        </w:rPr>
        <w:t xml:space="preserve"> </w:t>
      </w:r>
      <w:r w:rsidR="00455A8E" w:rsidRPr="004F5724">
        <w:rPr>
          <w:rFonts w:ascii="Times New Roman" w:hAnsi="Times New Roman" w:cs="Times New Roman"/>
        </w:rPr>
        <w:t xml:space="preserve">GD can produce a broad range of symptoms affecting the blood, spleen, liver, bone marrow, and neurological function </w:t>
      </w:r>
      <w:r w:rsidR="00001A06" w:rsidRPr="004F5724">
        <w:rPr>
          <w:rFonts w:ascii="Times New Roman" w:hAnsi="Times New Roman" w:cs="Times New Roman"/>
        </w:rPr>
        <w:t>[2].</w:t>
      </w:r>
      <w:r w:rsidR="00455A8E" w:rsidRPr="004F5724">
        <w:rPr>
          <w:rFonts w:ascii="Times New Roman" w:hAnsi="Times New Roman" w:cs="Times New Roman"/>
        </w:rPr>
        <w:t xml:space="preserve"> </w:t>
      </w:r>
      <w:r w:rsidRPr="004F5724">
        <w:rPr>
          <w:rFonts w:ascii="Times New Roman" w:hAnsi="Times New Roman" w:cs="Times New Roman"/>
        </w:rPr>
        <w:t xml:space="preserve">  The disease is </w:t>
      </w:r>
      <w:r w:rsidR="0084545A" w:rsidRPr="004F5724">
        <w:rPr>
          <w:rFonts w:ascii="Times New Roman" w:hAnsi="Times New Roman" w:cs="Times New Roman"/>
        </w:rPr>
        <w:t>caused</w:t>
      </w:r>
      <w:r w:rsidRPr="004F5724">
        <w:rPr>
          <w:rFonts w:ascii="Times New Roman" w:hAnsi="Times New Roman" w:cs="Times New Roman"/>
        </w:rPr>
        <w:t xml:space="preserve"> by </w:t>
      </w:r>
      <w:r w:rsidR="0084545A" w:rsidRPr="004F5724">
        <w:rPr>
          <w:rFonts w:ascii="Times New Roman" w:hAnsi="Times New Roman" w:cs="Times New Roman"/>
        </w:rPr>
        <w:t>the</w:t>
      </w:r>
      <w:r w:rsidRPr="004F5724">
        <w:rPr>
          <w:rFonts w:ascii="Times New Roman" w:hAnsi="Times New Roman" w:cs="Times New Roman"/>
        </w:rPr>
        <w:t xml:space="preserve"> accumulation of glucocerebrosides</w:t>
      </w:r>
      <w:r w:rsidR="00703F11" w:rsidRPr="004F5724">
        <w:rPr>
          <w:rFonts w:ascii="Times New Roman" w:hAnsi="Times New Roman" w:cs="Times New Roman"/>
        </w:rPr>
        <w:t>, which are components of animal muscle and nervous tissues</w:t>
      </w:r>
      <w:r w:rsidR="00A174A1" w:rsidRPr="004F5724">
        <w:rPr>
          <w:rFonts w:ascii="Times New Roman" w:hAnsi="Times New Roman" w:cs="Times New Roman"/>
        </w:rPr>
        <w:t xml:space="preserve"> [3</w:t>
      </w:r>
      <w:r w:rsidR="0084545A" w:rsidRPr="004F5724">
        <w:rPr>
          <w:rFonts w:ascii="Times New Roman" w:hAnsi="Times New Roman" w:cs="Times New Roman"/>
        </w:rPr>
        <w:t>]</w:t>
      </w:r>
      <w:r w:rsidR="00703F11" w:rsidRPr="004F5724">
        <w:rPr>
          <w:rFonts w:ascii="Times New Roman" w:hAnsi="Times New Roman" w:cs="Times New Roman"/>
        </w:rPr>
        <w:t>.</w:t>
      </w:r>
      <w:r w:rsidRPr="004F5724">
        <w:rPr>
          <w:rFonts w:ascii="Times New Roman" w:hAnsi="Times New Roman" w:cs="Times New Roman"/>
        </w:rPr>
        <w:t xml:space="preserve"> </w:t>
      </w:r>
      <w:r w:rsidR="00703F11" w:rsidRPr="004F5724">
        <w:rPr>
          <w:rFonts w:ascii="Times New Roman" w:hAnsi="Times New Roman" w:cs="Times New Roman"/>
        </w:rPr>
        <w:t>Glucocer</w:t>
      </w:r>
      <w:r w:rsidR="00CF60CA" w:rsidRPr="004F5724">
        <w:rPr>
          <w:rFonts w:ascii="Times New Roman" w:hAnsi="Times New Roman" w:cs="Times New Roman"/>
        </w:rPr>
        <w:t>e</w:t>
      </w:r>
      <w:r w:rsidR="00703F11" w:rsidRPr="004F5724">
        <w:rPr>
          <w:rFonts w:ascii="Times New Roman" w:hAnsi="Times New Roman" w:cs="Times New Roman"/>
        </w:rPr>
        <w:t>brosides are</w:t>
      </w:r>
      <w:r w:rsidR="00182EE7" w:rsidRPr="004F5724">
        <w:rPr>
          <w:rFonts w:ascii="Times New Roman" w:hAnsi="Times New Roman" w:cs="Times New Roman"/>
        </w:rPr>
        <w:t xml:space="preserve"> normally hydrolyzed</w:t>
      </w:r>
      <w:r w:rsidR="00455A8E" w:rsidRPr="004F5724">
        <w:rPr>
          <w:rFonts w:ascii="Times New Roman" w:hAnsi="Times New Roman" w:cs="Times New Roman"/>
        </w:rPr>
        <w:t xml:space="preserve"> in the lysosome</w:t>
      </w:r>
      <w:r w:rsidR="00182EE7" w:rsidRPr="004F5724">
        <w:rPr>
          <w:rFonts w:ascii="Times New Roman" w:hAnsi="Times New Roman" w:cs="Times New Roman"/>
        </w:rPr>
        <w:t xml:space="preserve"> by glucocerebrosidase</w:t>
      </w:r>
      <w:r w:rsidR="006F5C66" w:rsidRPr="004F5724">
        <w:rPr>
          <w:rFonts w:ascii="Times New Roman" w:hAnsi="Times New Roman" w:cs="Times New Roman"/>
        </w:rPr>
        <w:t xml:space="preserve"> (Gcase)</w:t>
      </w:r>
      <w:r w:rsidR="00182EE7" w:rsidRPr="004F5724">
        <w:rPr>
          <w:rFonts w:ascii="Times New Roman" w:hAnsi="Times New Roman" w:cs="Times New Roman"/>
        </w:rPr>
        <w:t xml:space="preserve"> </w:t>
      </w:r>
      <w:r w:rsidR="00001A06" w:rsidRPr="004F5724">
        <w:rPr>
          <w:rFonts w:ascii="Times New Roman" w:hAnsi="Times New Roman" w:cs="Times New Roman"/>
        </w:rPr>
        <w:t>[2]</w:t>
      </w:r>
      <w:r w:rsidRPr="004F5724">
        <w:rPr>
          <w:rFonts w:ascii="Times New Roman" w:hAnsi="Times New Roman" w:cs="Times New Roman"/>
        </w:rPr>
        <w:t>.</w:t>
      </w:r>
      <w:r w:rsidR="00BF2041" w:rsidRPr="004F5724">
        <w:rPr>
          <w:rFonts w:ascii="Times New Roman" w:hAnsi="Times New Roman" w:cs="Times New Roman"/>
        </w:rPr>
        <w:t xml:space="preserve">  </w:t>
      </w:r>
      <w:r w:rsidR="0048695F" w:rsidRPr="004F5724">
        <w:rPr>
          <w:rFonts w:ascii="Times New Roman" w:hAnsi="Times New Roman" w:cs="Times New Roman"/>
        </w:rPr>
        <w:t>GD is most</w:t>
      </w:r>
      <w:r w:rsidR="009C1D89" w:rsidRPr="004F5724">
        <w:rPr>
          <w:rFonts w:ascii="Times New Roman" w:hAnsi="Times New Roman" w:cs="Times New Roman"/>
        </w:rPr>
        <w:t xml:space="preserve"> commonly caused</w:t>
      </w:r>
      <w:r w:rsidR="00BF2041" w:rsidRPr="004F5724">
        <w:rPr>
          <w:rFonts w:ascii="Times New Roman" w:hAnsi="Times New Roman" w:cs="Times New Roman"/>
        </w:rPr>
        <w:t xml:space="preserve"> </w:t>
      </w:r>
      <w:r w:rsidR="006F5C66" w:rsidRPr="004F5724">
        <w:rPr>
          <w:rFonts w:ascii="Times New Roman" w:hAnsi="Times New Roman" w:cs="Times New Roman"/>
        </w:rPr>
        <w:t xml:space="preserve">by mutations in the </w:t>
      </w:r>
      <w:r w:rsidR="0064639F" w:rsidRPr="004F5724">
        <w:rPr>
          <w:rFonts w:ascii="Times New Roman" w:hAnsi="Times New Roman" w:cs="Times New Roman"/>
        </w:rPr>
        <w:t>gene that</w:t>
      </w:r>
      <w:r w:rsidR="0048695F" w:rsidRPr="004F5724">
        <w:rPr>
          <w:rFonts w:ascii="Times New Roman" w:hAnsi="Times New Roman" w:cs="Times New Roman"/>
        </w:rPr>
        <w:t xml:space="preserve"> encodes for Gcase, </w:t>
      </w:r>
      <w:r w:rsidR="0048695F" w:rsidRPr="004F5724">
        <w:rPr>
          <w:rFonts w:ascii="Times New Roman" w:hAnsi="Times New Roman" w:cs="Times New Roman"/>
          <w:i/>
          <w:iCs/>
        </w:rPr>
        <w:t>GBA.</w:t>
      </w:r>
      <w:r w:rsidRPr="004F5724">
        <w:rPr>
          <w:rFonts w:ascii="Times New Roman" w:hAnsi="Times New Roman" w:cs="Times New Roman"/>
        </w:rPr>
        <w:t xml:space="preserve"> </w:t>
      </w:r>
      <w:r w:rsidR="009C1D89" w:rsidRPr="004F5724">
        <w:rPr>
          <w:rFonts w:ascii="Times New Roman" w:hAnsi="Times New Roman" w:cs="Times New Roman"/>
        </w:rPr>
        <w:t xml:space="preserve"> However, i</w:t>
      </w:r>
      <w:r w:rsidRPr="004F5724">
        <w:rPr>
          <w:rFonts w:ascii="Times New Roman" w:hAnsi="Times New Roman" w:cs="Times New Roman"/>
        </w:rPr>
        <w:t>n a small number of patients</w:t>
      </w:r>
      <w:r w:rsidR="0064639F" w:rsidRPr="004F5724">
        <w:rPr>
          <w:rFonts w:ascii="Times New Roman" w:hAnsi="Times New Roman" w:cs="Times New Roman"/>
        </w:rPr>
        <w:t xml:space="preserve">, </w:t>
      </w:r>
      <w:r w:rsidRPr="004F5724">
        <w:rPr>
          <w:rFonts w:ascii="Times New Roman" w:hAnsi="Times New Roman" w:cs="Times New Roman"/>
        </w:rPr>
        <w:t>glucocerebroside accumulates due to a lack of saposin C</w:t>
      </w:r>
      <w:r w:rsidR="00CF60CA" w:rsidRPr="004F5724">
        <w:rPr>
          <w:rFonts w:ascii="Times New Roman" w:hAnsi="Times New Roman" w:cs="Times New Roman"/>
        </w:rPr>
        <w:t xml:space="preserve"> (Sap</w:t>
      </w:r>
      <w:r w:rsidR="008F09D8" w:rsidRPr="004F5724">
        <w:rPr>
          <w:rFonts w:ascii="Times New Roman" w:hAnsi="Times New Roman" w:cs="Times New Roman"/>
        </w:rPr>
        <w:t>C)</w:t>
      </w:r>
      <w:r w:rsidRPr="004F5724">
        <w:rPr>
          <w:rFonts w:ascii="Times New Roman" w:hAnsi="Times New Roman" w:cs="Times New Roman"/>
        </w:rPr>
        <w:t xml:space="preserve">, </w:t>
      </w:r>
      <w:r w:rsidR="0048695F" w:rsidRPr="004F5724">
        <w:rPr>
          <w:rFonts w:ascii="Times New Roman" w:hAnsi="Times New Roman" w:cs="Times New Roman"/>
        </w:rPr>
        <w:t xml:space="preserve">an essential </w:t>
      </w:r>
      <w:r w:rsidR="00DA41BE" w:rsidRPr="004F5724">
        <w:rPr>
          <w:rFonts w:ascii="Times New Roman" w:hAnsi="Times New Roman" w:cs="Times New Roman"/>
        </w:rPr>
        <w:t xml:space="preserve">activator of </w:t>
      </w:r>
      <w:r w:rsidR="005C277F" w:rsidRPr="004F5724">
        <w:rPr>
          <w:rFonts w:ascii="Times New Roman" w:hAnsi="Times New Roman" w:cs="Times New Roman"/>
        </w:rPr>
        <w:t xml:space="preserve">Gcase </w:t>
      </w:r>
      <w:r w:rsidR="00A174A1" w:rsidRPr="004F5724">
        <w:rPr>
          <w:rFonts w:ascii="Times New Roman" w:hAnsi="Times New Roman" w:cs="Times New Roman"/>
        </w:rPr>
        <w:t>[4</w:t>
      </w:r>
      <w:r w:rsidR="00001A06" w:rsidRPr="004F5724">
        <w:rPr>
          <w:rFonts w:ascii="Times New Roman" w:hAnsi="Times New Roman" w:cs="Times New Roman"/>
        </w:rPr>
        <w:t>]</w:t>
      </w:r>
      <w:r w:rsidRPr="004F5724">
        <w:rPr>
          <w:rFonts w:ascii="Times New Roman" w:hAnsi="Times New Roman" w:cs="Times New Roman"/>
        </w:rPr>
        <w:t xml:space="preserve">.  </w:t>
      </w:r>
      <w:proofErr w:type="gramStart"/>
      <w:r w:rsidR="00CF60CA" w:rsidRPr="004F5724">
        <w:rPr>
          <w:rFonts w:ascii="Times New Roman" w:hAnsi="Times New Roman" w:cs="Times New Roman"/>
        </w:rPr>
        <w:t>Sap</w:t>
      </w:r>
      <w:r w:rsidR="009C1D89" w:rsidRPr="004F5724">
        <w:rPr>
          <w:rFonts w:ascii="Times New Roman" w:hAnsi="Times New Roman" w:cs="Times New Roman"/>
        </w:rPr>
        <w:t xml:space="preserve">C is encoded by the </w:t>
      </w:r>
      <w:r w:rsidRPr="004F5724">
        <w:rPr>
          <w:rFonts w:ascii="Times New Roman" w:hAnsi="Times New Roman" w:cs="Times New Roman"/>
          <w:i/>
        </w:rPr>
        <w:t>PSAP</w:t>
      </w:r>
      <w:r w:rsidR="009C1D89" w:rsidRPr="004F5724">
        <w:rPr>
          <w:rFonts w:ascii="Times New Roman" w:hAnsi="Times New Roman" w:cs="Times New Roman"/>
          <w:i/>
        </w:rPr>
        <w:t xml:space="preserve"> </w:t>
      </w:r>
      <w:r w:rsidR="009C1D89" w:rsidRPr="004F5724">
        <w:rPr>
          <w:rFonts w:ascii="Times New Roman" w:hAnsi="Times New Roman" w:cs="Times New Roman"/>
        </w:rPr>
        <w:t>gene</w:t>
      </w:r>
      <w:proofErr w:type="gramEnd"/>
      <w:r w:rsidR="009C1D89" w:rsidRPr="004F5724">
        <w:rPr>
          <w:rFonts w:ascii="Times New Roman" w:hAnsi="Times New Roman" w:cs="Times New Roman"/>
        </w:rPr>
        <w:t>, which will be the focus of this study.</w:t>
      </w:r>
    </w:p>
    <w:p w14:paraId="3AA3210A" w14:textId="77777777" w:rsidR="00064EF8" w:rsidRPr="004F5724" w:rsidRDefault="00064EF8" w:rsidP="00064EF8">
      <w:pPr>
        <w:rPr>
          <w:rFonts w:ascii="Times New Roman" w:hAnsi="Times New Roman" w:cs="Times New Roman"/>
        </w:rPr>
      </w:pPr>
    </w:p>
    <w:p w14:paraId="5CE23A5E" w14:textId="601B63ED" w:rsidR="005C277F" w:rsidRPr="004F5724" w:rsidRDefault="00CF60CA" w:rsidP="00455A8E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P</w:t>
      </w:r>
      <w:r w:rsidR="00064EF8" w:rsidRPr="004F5724">
        <w:rPr>
          <w:rFonts w:ascii="Times New Roman" w:hAnsi="Times New Roman" w:cs="Times New Roman"/>
        </w:rPr>
        <w:t>atients</w:t>
      </w:r>
      <w:r w:rsidR="000E162B" w:rsidRPr="004F5724">
        <w:rPr>
          <w:rFonts w:ascii="Times New Roman" w:hAnsi="Times New Roman" w:cs="Times New Roman"/>
        </w:rPr>
        <w:t xml:space="preserve"> with</w:t>
      </w:r>
      <w:r w:rsidR="0084545A" w:rsidRPr="004F5724">
        <w:rPr>
          <w:rFonts w:ascii="Times New Roman" w:hAnsi="Times New Roman" w:cs="Times New Roman"/>
        </w:rPr>
        <w:t xml:space="preserve"> the</w:t>
      </w:r>
      <w:r w:rsidR="0064639F" w:rsidRPr="004F5724">
        <w:rPr>
          <w:rFonts w:ascii="Times New Roman" w:hAnsi="Times New Roman" w:cs="Times New Roman"/>
        </w:rPr>
        <w:t xml:space="preserve"> exact</w:t>
      </w:r>
      <w:r w:rsidR="0084545A" w:rsidRPr="004F5724">
        <w:rPr>
          <w:rFonts w:ascii="Times New Roman" w:hAnsi="Times New Roman" w:cs="Times New Roman"/>
        </w:rPr>
        <w:t xml:space="preserve"> same</w:t>
      </w:r>
      <w:r w:rsidR="000E162B" w:rsidRPr="004F5724">
        <w:rPr>
          <w:rFonts w:ascii="Times New Roman" w:hAnsi="Times New Roman" w:cs="Times New Roman"/>
        </w:rPr>
        <w:t xml:space="preserve"> homozygous </w:t>
      </w:r>
      <w:r w:rsidR="000E162B" w:rsidRPr="004F5724">
        <w:rPr>
          <w:rFonts w:ascii="Times New Roman" w:hAnsi="Times New Roman" w:cs="Times New Roman"/>
          <w:i/>
        </w:rPr>
        <w:t>GBA</w:t>
      </w:r>
      <w:r w:rsidR="00064EF8" w:rsidRPr="004F5724">
        <w:rPr>
          <w:rFonts w:ascii="Times New Roman" w:hAnsi="Times New Roman" w:cs="Times New Roman"/>
        </w:rPr>
        <w:t xml:space="preserve"> </w:t>
      </w:r>
      <w:r w:rsidR="0084545A" w:rsidRPr="004F5724">
        <w:rPr>
          <w:rFonts w:ascii="Times New Roman" w:hAnsi="Times New Roman" w:cs="Times New Roman"/>
        </w:rPr>
        <w:t>mutation</w:t>
      </w:r>
      <w:r w:rsidR="000E162B" w:rsidRPr="004F5724">
        <w:rPr>
          <w:rFonts w:ascii="Times New Roman" w:hAnsi="Times New Roman" w:cs="Times New Roman"/>
        </w:rPr>
        <w:t xml:space="preserve"> </w:t>
      </w:r>
      <w:r w:rsidR="0084545A" w:rsidRPr="004F5724">
        <w:rPr>
          <w:rFonts w:ascii="Times New Roman" w:hAnsi="Times New Roman" w:cs="Times New Roman"/>
        </w:rPr>
        <w:t>can</w:t>
      </w:r>
      <w:r w:rsidRPr="004F5724">
        <w:rPr>
          <w:rFonts w:ascii="Times New Roman" w:hAnsi="Times New Roman" w:cs="Times New Roman"/>
        </w:rPr>
        <w:t xml:space="preserve"> </w:t>
      </w:r>
      <w:r w:rsidR="008C1749" w:rsidRPr="004F5724">
        <w:rPr>
          <w:rFonts w:ascii="Times New Roman" w:hAnsi="Times New Roman" w:cs="Times New Roman"/>
        </w:rPr>
        <w:t xml:space="preserve">exhibit </w:t>
      </w:r>
      <w:r w:rsidR="0084545A" w:rsidRPr="004F5724">
        <w:rPr>
          <w:rFonts w:ascii="Times New Roman" w:hAnsi="Times New Roman" w:cs="Times New Roman"/>
        </w:rPr>
        <w:t xml:space="preserve">variability in the symptoms </w:t>
      </w:r>
      <w:r w:rsidR="0064639F" w:rsidRPr="004F5724">
        <w:rPr>
          <w:rFonts w:ascii="Times New Roman" w:hAnsi="Times New Roman" w:cs="Times New Roman"/>
        </w:rPr>
        <w:t>[5</w:t>
      </w:r>
      <w:r w:rsidR="000E162B" w:rsidRPr="004F5724">
        <w:rPr>
          <w:rFonts w:ascii="Times New Roman" w:hAnsi="Times New Roman" w:cs="Times New Roman"/>
        </w:rPr>
        <w:t>].</w:t>
      </w:r>
      <w:r w:rsidR="0084545A" w:rsidRPr="004F5724">
        <w:rPr>
          <w:rFonts w:ascii="Times New Roman" w:hAnsi="Times New Roman" w:cs="Times New Roman"/>
        </w:rPr>
        <w:t xml:space="preserve">  </w:t>
      </w:r>
      <w:r w:rsidR="007A1FCE" w:rsidRPr="004F5724">
        <w:rPr>
          <w:rFonts w:ascii="Times New Roman" w:hAnsi="Times New Roman" w:cs="Times New Roman"/>
        </w:rPr>
        <w:t xml:space="preserve">It has </w:t>
      </w:r>
      <w:r w:rsidR="00064EF8" w:rsidRPr="004F5724">
        <w:rPr>
          <w:rFonts w:ascii="Times New Roman" w:hAnsi="Times New Roman" w:cs="Times New Roman"/>
        </w:rPr>
        <w:t>also</w:t>
      </w:r>
      <w:r w:rsidR="007A1FCE" w:rsidRPr="004F5724">
        <w:rPr>
          <w:rFonts w:ascii="Times New Roman" w:hAnsi="Times New Roman" w:cs="Times New Roman"/>
        </w:rPr>
        <w:t xml:space="preserve"> been </w:t>
      </w:r>
      <w:r w:rsidRPr="004F5724">
        <w:rPr>
          <w:rFonts w:ascii="Times New Roman" w:hAnsi="Times New Roman" w:cs="Times New Roman"/>
        </w:rPr>
        <w:t>demonstrated</w:t>
      </w:r>
      <w:r w:rsidR="007A1FCE" w:rsidRPr="004F5724">
        <w:rPr>
          <w:rFonts w:ascii="Times New Roman" w:hAnsi="Times New Roman" w:cs="Times New Roman"/>
        </w:rPr>
        <w:t xml:space="preserve"> that mice with mutations in both </w:t>
      </w:r>
      <w:r w:rsidR="007A1FCE" w:rsidRPr="004F5724">
        <w:rPr>
          <w:rFonts w:ascii="Times New Roman" w:hAnsi="Times New Roman" w:cs="Times New Roman"/>
          <w:i/>
        </w:rPr>
        <w:t>GBA</w:t>
      </w:r>
      <w:r w:rsidR="007A1FCE" w:rsidRPr="004F5724">
        <w:rPr>
          <w:rFonts w:ascii="Times New Roman" w:hAnsi="Times New Roman" w:cs="Times New Roman"/>
        </w:rPr>
        <w:t xml:space="preserve"> and </w:t>
      </w:r>
      <w:r w:rsidR="007A1FCE" w:rsidRPr="004F5724">
        <w:rPr>
          <w:rFonts w:ascii="Times New Roman" w:hAnsi="Times New Roman" w:cs="Times New Roman"/>
          <w:i/>
        </w:rPr>
        <w:t>PSAP</w:t>
      </w:r>
      <w:r w:rsidR="007A1FCE" w:rsidRPr="004F5724">
        <w:rPr>
          <w:rFonts w:ascii="Times New Roman" w:hAnsi="Times New Roman" w:cs="Times New Roman"/>
        </w:rPr>
        <w:t xml:space="preserve"> have more severe phenotypes than mice with only</w:t>
      </w:r>
      <w:r w:rsidRPr="004F5724">
        <w:rPr>
          <w:rFonts w:ascii="Times New Roman" w:hAnsi="Times New Roman" w:cs="Times New Roman"/>
        </w:rPr>
        <w:t xml:space="preserve"> </w:t>
      </w:r>
      <w:r w:rsidRPr="004F5724">
        <w:rPr>
          <w:rFonts w:ascii="Times New Roman" w:hAnsi="Times New Roman" w:cs="Times New Roman"/>
          <w:i/>
        </w:rPr>
        <w:t>GBA</w:t>
      </w:r>
      <w:r w:rsidRPr="004F5724">
        <w:rPr>
          <w:rFonts w:ascii="Times New Roman" w:hAnsi="Times New Roman" w:cs="Times New Roman"/>
        </w:rPr>
        <w:t xml:space="preserve"> mutations </w:t>
      </w:r>
      <w:r w:rsidR="0064639F" w:rsidRPr="004F5724">
        <w:rPr>
          <w:rFonts w:ascii="Times New Roman" w:hAnsi="Times New Roman" w:cs="Times New Roman"/>
        </w:rPr>
        <w:t>[6</w:t>
      </w:r>
      <w:r w:rsidR="00064EF8" w:rsidRPr="004F5724">
        <w:rPr>
          <w:rFonts w:ascii="Times New Roman" w:hAnsi="Times New Roman" w:cs="Times New Roman"/>
        </w:rPr>
        <w:t xml:space="preserve">].   In humans, however, </w:t>
      </w:r>
      <w:r w:rsidRPr="004F5724">
        <w:rPr>
          <w:rFonts w:ascii="Times New Roman" w:hAnsi="Times New Roman" w:cs="Times New Roman"/>
        </w:rPr>
        <w:t>it is unknown</w:t>
      </w:r>
      <w:r w:rsidR="00064EF8" w:rsidRPr="004F5724">
        <w:rPr>
          <w:rFonts w:ascii="Times New Roman" w:hAnsi="Times New Roman" w:cs="Times New Roman"/>
        </w:rPr>
        <w:t xml:space="preserve"> how variations in </w:t>
      </w:r>
      <w:r w:rsidR="00064EF8" w:rsidRPr="004F5724">
        <w:rPr>
          <w:rFonts w:ascii="Times New Roman" w:hAnsi="Times New Roman" w:cs="Times New Roman"/>
          <w:i/>
        </w:rPr>
        <w:t xml:space="preserve">PSAP </w:t>
      </w:r>
      <w:r w:rsidR="00064EF8" w:rsidRPr="004F5724">
        <w:rPr>
          <w:rFonts w:ascii="Times New Roman" w:hAnsi="Times New Roman" w:cs="Times New Roman"/>
        </w:rPr>
        <w:t>influence</w:t>
      </w:r>
      <w:r w:rsidR="003B3B89" w:rsidRPr="004F5724">
        <w:rPr>
          <w:rFonts w:ascii="Times New Roman" w:hAnsi="Times New Roman" w:cs="Times New Roman"/>
        </w:rPr>
        <w:t xml:space="preserve"> the phenotypes of</w:t>
      </w:r>
      <w:r w:rsidR="00064EF8" w:rsidRPr="004F5724">
        <w:rPr>
          <w:rFonts w:ascii="Times New Roman" w:hAnsi="Times New Roman" w:cs="Times New Roman"/>
        </w:rPr>
        <w:t xml:space="preserve"> patients who already have GD.</w:t>
      </w:r>
      <w:r w:rsidR="0084545A" w:rsidRPr="004F5724">
        <w:rPr>
          <w:rFonts w:ascii="Times New Roman" w:hAnsi="Times New Roman" w:cs="Times New Roman"/>
        </w:rPr>
        <w:t xml:space="preserve">  </w:t>
      </w:r>
      <w:r w:rsidR="005C277F" w:rsidRPr="004F5724">
        <w:rPr>
          <w:rFonts w:ascii="Times New Roman" w:hAnsi="Times New Roman" w:cs="Times New Roman"/>
          <w:b/>
        </w:rPr>
        <w:t xml:space="preserve">Here we will test the </w:t>
      </w:r>
      <w:r w:rsidR="00853BEB" w:rsidRPr="004F5724">
        <w:rPr>
          <w:rFonts w:ascii="Times New Roman" w:hAnsi="Times New Roman" w:cs="Times New Roman"/>
          <w:b/>
        </w:rPr>
        <w:t xml:space="preserve">hypothesis that </w:t>
      </w:r>
      <w:r w:rsidR="0084545A" w:rsidRPr="004F5724">
        <w:rPr>
          <w:rFonts w:ascii="Times New Roman" w:hAnsi="Times New Roman" w:cs="Times New Roman"/>
          <w:b/>
        </w:rPr>
        <w:t xml:space="preserve">variations in </w:t>
      </w:r>
      <w:r w:rsidR="00064EF8" w:rsidRPr="004F5724">
        <w:rPr>
          <w:rFonts w:ascii="Times New Roman" w:hAnsi="Times New Roman" w:cs="Times New Roman"/>
          <w:b/>
          <w:i/>
        </w:rPr>
        <w:t>PSAP</w:t>
      </w:r>
      <w:r w:rsidR="00853BEB" w:rsidRPr="004F5724">
        <w:rPr>
          <w:rFonts w:ascii="Times New Roman" w:hAnsi="Times New Roman" w:cs="Times New Roman"/>
          <w:b/>
        </w:rPr>
        <w:t xml:space="preserve"> </w:t>
      </w:r>
      <w:r w:rsidR="0084545A" w:rsidRPr="004F5724">
        <w:rPr>
          <w:rFonts w:ascii="Times New Roman" w:hAnsi="Times New Roman" w:cs="Times New Roman"/>
          <w:b/>
        </w:rPr>
        <w:t xml:space="preserve">contribute to </w:t>
      </w:r>
      <w:r w:rsidR="00FC28FA" w:rsidRPr="004F5724">
        <w:rPr>
          <w:rFonts w:ascii="Times New Roman" w:hAnsi="Times New Roman" w:cs="Times New Roman"/>
          <w:b/>
        </w:rPr>
        <w:t xml:space="preserve">the </w:t>
      </w:r>
      <w:r w:rsidR="0084545A" w:rsidRPr="004F5724">
        <w:rPr>
          <w:rFonts w:ascii="Times New Roman" w:hAnsi="Times New Roman" w:cs="Times New Roman"/>
          <w:b/>
        </w:rPr>
        <w:t>phenotypic variability in</w:t>
      </w:r>
      <w:r w:rsidR="008F6FCD" w:rsidRPr="004F5724">
        <w:rPr>
          <w:rFonts w:ascii="Times New Roman" w:hAnsi="Times New Roman" w:cs="Times New Roman"/>
          <w:b/>
        </w:rPr>
        <w:t xml:space="preserve"> GD</w:t>
      </w:r>
      <w:r w:rsidR="0084545A" w:rsidRPr="004F5724">
        <w:rPr>
          <w:rFonts w:ascii="Times New Roman" w:hAnsi="Times New Roman" w:cs="Times New Roman"/>
          <w:b/>
        </w:rPr>
        <w:t xml:space="preserve"> </w:t>
      </w:r>
      <w:r w:rsidR="008F6FCD" w:rsidRPr="004F5724">
        <w:rPr>
          <w:rFonts w:ascii="Times New Roman" w:hAnsi="Times New Roman" w:cs="Times New Roman"/>
          <w:b/>
        </w:rPr>
        <w:t>patie</w:t>
      </w:r>
      <w:r w:rsidR="0084545A" w:rsidRPr="004F5724">
        <w:rPr>
          <w:rFonts w:ascii="Times New Roman" w:hAnsi="Times New Roman" w:cs="Times New Roman"/>
          <w:b/>
        </w:rPr>
        <w:t xml:space="preserve">nts with mutations in </w:t>
      </w:r>
      <w:r w:rsidR="0084545A" w:rsidRPr="004F5724">
        <w:rPr>
          <w:rFonts w:ascii="Times New Roman" w:hAnsi="Times New Roman" w:cs="Times New Roman"/>
          <w:b/>
          <w:i/>
        </w:rPr>
        <w:t>GBA</w:t>
      </w:r>
      <w:r w:rsidR="0084545A" w:rsidRPr="004F5724">
        <w:rPr>
          <w:rFonts w:ascii="Times New Roman" w:hAnsi="Times New Roman" w:cs="Times New Roman"/>
          <w:b/>
        </w:rPr>
        <w:t>.</w:t>
      </w:r>
      <w:r w:rsidR="00FD740C" w:rsidRPr="004F5724">
        <w:rPr>
          <w:rFonts w:ascii="Times New Roman" w:hAnsi="Times New Roman" w:cs="Times New Roman"/>
        </w:rPr>
        <w:t xml:space="preserve"> </w:t>
      </w:r>
    </w:p>
    <w:p w14:paraId="6DE61970" w14:textId="77777777" w:rsidR="005C277F" w:rsidRPr="004F5724" w:rsidRDefault="005C277F" w:rsidP="007960EA">
      <w:pPr>
        <w:rPr>
          <w:rFonts w:ascii="Times New Roman" w:hAnsi="Times New Roman" w:cs="Times New Roman"/>
          <w:b/>
        </w:rPr>
      </w:pPr>
    </w:p>
    <w:p w14:paraId="56F762A0" w14:textId="4BAA323B" w:rsidR="00064EF8" w:rsidRPr="004F5724" w:rsidRDefault="00BF2041" w:rsidP="007960EA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Our</w:t>
      </w:r>
      <w:r w:rsidRPr="004F5724">
        <w:rPr>
          <w:rFonts w:ascii="Times New Roman" w:hAnsi="Times New Roman" w:cs="Times New Roman"/>
          <w:b/>
        </w:rPr>
        <w:t xml:space="preserve"> </w:t>
      </w:r>
      <w:r w:rsidR="005C277F" w:rsidRPr="004F5724">
        <w:rPr>
          <w:rFonts w:ascii="Times New Roman" w:hAnsi="Times New Roman" w:cs="Times New Roman"/>
          <w:b/>
        </w:rPr>
        <w:t>Long-term goal</w:t>
      </w:r>
      <w:r w:rsidRPr="004F5724">
        <w:rPr>
          <w:rFonts w:ascii="Times New Roman" w:hAnsi="Times New Roman" w:cs="Times New Roman"/>
          <w:b/>
        </w:rPr>
        <w:t xml:space="preserve"> </w:t>
      </w:r>
      <w:r w:rsidRPr="004F5724">
        <w:rPr>
          <w:rFonts w:ascii="Times New Roman" w:hAnsi="Times New Roman" w:cs="Times New Roman"/>
        </w:rPr>
        <w:t>is to</w:t>
      </w:r>
      <w:r w:rsidR="00CF60CA" w:rsidRPr="004F5724">
        <w:rPr>
          <w:rFonts w:ascii="Times New Roman" w:hAnsi="Times New Roman" w:cs="Times New Roman"/>
        </w:rPr>
        <w:t xml:space="preserve"> identify how variations in </w:t>
      </w:r>
      <w:r w:rsidR="00CF60CA" w:rsidRPr="004F5724">
        <w:rPr>
          <w:rFonts w:ascii="Times New Roman" w:hAnsi="Times New Roman" w:cs="Times New Roman"/>
          <w:i/>
        </w:rPr>
        <w:t>PSAP</w:t>
      </w:r>
      <w:r w:rsidR="00CF60CA" w:rsidRPr="004F5724">
        <w:rPr>
          <w:rFonts w:ascii="Times New Roman" w:hAnsi="Times New Roman" w:cs="Times New Roman"/>
        </w:rPr>
        <w:t xml:space="preserve"> contribute to different phenotypes of GD patients. </w:t>
      </w:r>
    </w:p>
    <w:p w14:paraId="5700650A" w14:textId="77777777" w:rsidR="00CF60CA" w:rsidRPr="004F5724" w:rsidRDefault="00CF60CA" w:rsidP="007960EA">
      <w:pPr>
        <w:rPr>
          <w:rFonts w:ascii="Times New Roman" w:hAnsi="Times New Roman" w:cs="Times New Roman"/>
        </w:rPr>
      </w:pPr>
    </w:p>
    <w:p w14:paraId="47D8FE1A" w14:textId="4A6EB492" w:rsidR="004B76E7" w:rsidRPr="004F5724" w:rsidRDefault="00064EF8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We will pursue the following </w:t>
      </w:r>
      <w:r w:rsidRPr="004F5724">
        <w:rPr>
          <w:rFonts w:ascii="Times New Roman" w:hAnsi="Times New Roman" w:cs="Times New Roman"/>
          <w:u w:val="single"/>
        </w:rPr>
        <w:t>specific aims:</w:t>
      </w:r>
    </w:p>
    <w:p w14:paraId="26ACCB12" w14:textId="07DAFA0C" w:rsidR="00595759" w:rsidRPr="004F5724" w:rsidRDefault="002E7D60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1</w:t>
      </w:r>
      <w:r w:rsidR="00350E37" w:rsidRPr="004F5724">
        <w:rPr>
          <w:rFonts w:ascii="Times New Roman" w:hAnsi="Times New Roman" w:cs="Times New Roman"/>
        </w:rPr>
        <w:t>.</w:t>
      </w:r>
      <w:r w:rsidR="00BF2041" w:rsidRPr="004F5724">
        <w:rPr>
          <w:rFonts w:ascii="Times New Roman" w:hAnsi="Times New Roman" w:cs="Times New Roman"/>
        </w:rPr>
        <w:t xml:space="preserve">  </w:t>
      </w:r>
      <w:r w:rsidR="00595759" w:rsidRPr="004F5724">
        <w:rPr>
          <w:rFonts w:ascii="Times New Roman" w:hAnsi="Times New Roman" w:cs="Times New Roman"/>
          <w:b/>
        </w:rPr>
        <w:t>Aim:</w:t>
      </w:r>
      <w:r w:rsidR="00595759" w:rsidRPr="004F5724">
        <w:rPr>
          <w:rFonts w:ascii="Times New Roman" w:hAnsi="Times New Roman" w:cs="Times New Roman"/>
        </w:rPr>
        <w:t xml:space="preserve"> </w:t>
      </w:r>
      <w:r w:rsidR="005506A7" w:rsidRPr="004F5724">
        <w:rPr>
          <w:rFonts w:ascii="Times New Roman" w:hAnsi="Times New Roman" w:cs="Times New Roman"/>
        </w:rPr>
        <w:t>Identify</w:t>
      </w:r>
      <w:r w:rsidR="00595759" w:rsidRPr="004F5724">
        <w:rPr>
          <w:rFonts w:ascii="Times New Roman" w:hAnsi="Times New Roman" w:cs="Times New Roman"/>
        </w:rPr>
        <w:t xml:space="preserve"> </w:t>
      </w:r>
      <w:r w:rsidR="00595759" w:rsidRPr="004F5724">
        <w:rPr>
          <w:rFonts w:ascii="Times New Roman" w:hAnsi="Times New Roman" w:cs="Times New Roman"/>
          <w:i/>
        </w:rPr>
        <w:t>PSAP</w:t>
      </w:r>
      <w:r w:rsidR="00595759" w:rsidRPr="004F5724">
        <w:rPr>
          <w:rFonts w:ascii="Times New Roman" w:hAnsi="Times New Roman" w:cs="Times New Roman"/>
        </w:rPr>
        <w:t xml:space="preserve"> variants</w:t>
      </w:r>
      <w:r w:rsidR="007026CA" w:rsidRPr="004F5724">
        <w:rPr>
          <w:rFonts w:ascii="Times New Roman" w:hAnsi="Times New Roman" w:cs="Times New Roman"/>
        </w:rPr>
        <w:t xml:space="preserve"> that </w:t>
      </w:r>
      <w:r w:rsidR="00FC28FA" w:rsidRPr="004F5724">
        <w:rPr>
          <w:rFonts w:ascii="Times New Roman" w:hAnsi="Times New Roman" w:cs="Times New Roman"/>
        </w:rPr>
        <w:t xml:space="preserve">are associated with patients who have the same </w:t>
      </w:r>
      <w:r w:rsidR="00FC28FA" w:rsidRPr="004F5724">
        <w:rPr>
          <w:rFonts w:ascii="Times New Roman" w:hAnsi="Times New Roman" w:cs="Times New Roman"/>
          <w:i/>
        </w:rPr>
        <w:t xml:space="preserve">GBA </w:t>
      </w:r>
      <w:r w:rsidR="00FC28FA" w:rsidRPr="004F5724">
        <w:rPr>
          <w:rFonts w:ascii="Times New Roman" w:hAnsi="Times New Roman" w:cs="Times New Roman"/>
        </w:rPr>
        <w:t xml:space="preserve">mutation, but do not exhibit the same symptoms.  </w:t>
      </w:r>
    </w:p>
    <w:p w14:paraId="22A2EC14" w14:textId="63D57D38" w:rsidR="00481F08" w:rsidRPr="004F5724" w:rsidRDefault="00595759" w:rsidP="00481F08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 xml:space="preserve">:  </w:t>
      </w:r>
      <w:r w:rsidR="008F6FCD" w:rsidRPr="004F5724">
        <w:rPr>
          <w:rFonts w:ascii="Times New Roman" w:hAnsi="Times New Roman" w:cs="Times New Roman"/>
        </w:rPr>
        <w:t xml:space="preserve">Sequence the </w:t>
      </w:r>
      <w:r w:rsidR="008F6FCD" w:rsidRPr="004F5724">
        <w:rPr>
          <w:rFonts w:ascii="Times New Roman" w:hAnsi="Times New Roman" w:cs="Times New Roman"/>
          <w:i/>
        </w:rPr>
        <w:t>PSAP</w:t>
      </w:r>
      <w:r w:rsidR="008F6FCD" w:rsidRPr="004F5724">
        <w:rPr>
          <w:rFonts w:ascii="Times New Roman" w:hAnsi="Times New Roman" w:cs="Times New Roman"/>
        </w:rPr>
        <w:t xml:space="preserve"> and </w:t>
      </w:r>
      <w:r w:rsidR="008F6FCD" w:rsidRPr="004F5724">
        <w:rPr>
          <w:rFonts w:ascii="Times New Roman" w:hAnsi="Times New Roman" w:cs="Times New Roman"/>
          <w:i/>
        </w:rPr>
        <w:t>GBA</w:t>
      </w:r>
      <w:r w:rsidR="008F6FCD" w:rsidRPr="004F5724">
        <w:rPr>
          <w:rFonts w:ascii="Times New Roman" w:hAnsi="Times New Roman" w:cs="Times New Roman"/>
        </w:rPr>
        <w:t xml:space="preserve"> gene for patients with GD.</w:t>
      </w:r>
      <w:r w:rsidRPr="004F5724">
        <w:rPr>
          <w:rFonts w:ascii="Times New Roman" w:hAnsi="Times New Roman" w:cs="Times New Roman"/>
        </w:rPr>
        <w:t xml:space="preserve">  </w:t>
      </w:r>
      <w:r w:rsidR="008F6FCD" w:rsidRPr="004F5724">
        <w:rPr>
          <w:rFonts w:ascii="Times New Roman" w:hAnsi="Times New Roman" w:cs="Times New Roman"/>
        </w:rPr>
        <w:t xml:space="preserve">Identify differences in patients with </w:t>
      </w:r>
      <w:r w:rsidR="00291D14" w:rsidRPr="004F5724">
        <w:rPr>
          <w:rFonts w:ascii="Times New Roman" w:hAnsi="Times New Roman" w:cs="Times New Roman"/>
        </w:rPr>
        <w:t xml:space="preserve">the same mutation in the </w:t>
      </w:r>
      <w:r w:rsidR="00291D14" w:rsidRPr="004F5724">
        <w:rPr>
          <w:rFonts w:ascii="Times New Roman" w:hAnsi="Times New Roman" w:cs="Times New Roman"/>
          <w:i/>
        </w:rPr>
        <w:t>GBA</w:t>
      </w:r>
      <w:r w:rsidR="00291D14" w:rsidRPr="004F5724">
        <w:rPr>
          <w:rFonts w:ascii="Times New Roman" w:hAnsi="Times New Roman" w:cs="Times New Roman"/>
        </w:rPr>
        <w:t xml:space="preserve"> locus, but with different phenotypes and </w:t>
      </w:r>
      <w:r w:rsidR="00291D14" w:rsidRPr="004F5724">
        <w:rPr>
          <w:rFonts w:ascii="Times New Roman" w:hAnsi="Times New Roman" w:cs="Times New Roman"/>
          <w:i/>
        </w:rPr>
        <w:t>PSAP</w:t>
      </w:r>
      <w:r w:rsidRPr="004F5724">
        <w:rPr>
          <w:rFonts w:ascii="Times New Roman" w:hAnsi="Times New Roman" w:cs="Times New Roman"/>
        </w:rPr>
        <w:t xml:space="preserve"> sequences.  </w:t>
      </w:r>
    </w:p>
    <w:p w14:paraId="1031B400" w14:textId="77777777" w:rsidR="00595759" w:rsidRPr="004F5724" w:rsidRDefault="00595759" w:rsidP="00481F08">
      <w:pPr>
        <w:rPr>
          <w:rFonts w:ascii="Times New Roman" w:hAnsi="Times New Roman" w:cs="Times New Roman"/>
        </w:rPr>
      </w:pPr>
    </w:p>
    <w:p w14:paraId="477E2C32" w14:textId="6DFB7215" w:rsidR="0064639F" w:rsidRPr="004F5724" w:rsidRDefault="0064639F" w:rsidP="0064639F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2.  </w:t>
      </w:r>
      <w:r w:rsidRPr="004F5724">
        <w:rPr>
          <w:rFonts w:ascii="Times New Roman" w:hAnsi="Times New Roman" w:cs="Times New Roman"/>
          <w:b/>
        </w:rPr>
        <w:t>Aim:</w:t>
      </w:r>
      <w:r w:rsidRPr="004F5724">
        <w:rPr>
          <w:rFonts w:ascii="Times New Roman" w:hAnsi="Times New Roman" w:cs="Times New Roman"/>
        </w:rPr>
        <w:t xml:space="preserve">  Examine the effects of overexpression of wild type </w:t>
      </w:r>
      <w:r w:rsidRPr="004F5724">
        <w:rPr>
          <w:rFonts w:ascii="Times New Roman" w:hAnsi="Times New Roman" w:cs="Times New Roman"/>
          <w:i/>
        </w:rPr>
        <w:t>PSAP</w:t>
      </w:r>
      <w:r w:rsidRPr="004F5724">
        <w:rPr>
          <w:rFonts w:ascii="Times New Roman" w:hAnsi="Times New Roman" w:cs="Times New Roman"/>
        </w:rPr>
        <w:t xml:space="preserve"> in mice with the same </w:t>
      </w:r>
      <w:r w:rsidRPr="004F5724">
        <w:rPr>
          <w:rFonts w:ascii="Times New Roman" w:hAnsi="Times New Roman" w:cs="Times New Roman"/>
          <w:i/>
        </w:rPr>
        <w:t>GBA</w:t>
      </w:r>
      <w:r w:rsidRPr="004F5724">
        <w:rPr>
          <w:rFonts w:ascii="Times New Roman" w:hAnsi="Times New Roman" w:cs="Times New Roman"/>
        </w:rPr>
        <w:t xml:space="preserve"> mutation.</w:t>
      </w:r>
    </w:p>
    <w:p w14:paraId="168A9BD5" w14:textId="62548B8F" w:rsidR="0064639F" w:rsidRPr="004F5724" w:rsidRDefault="0064639F" w:rsidP="00481F08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 xml:space="preserve">:  Using CRISPR-Cas9, transgenic mice will be created that overexpress </w:t>
      </w:r>
      <w:r w:rsidRPr="004F5724">
        <w:rPr>
          <w:rFonts w:ascii="Times New Roman" w:hAnsi="Times New Roman" w:cs="Times New Roman"/>
          <w:i/>
        </w:rPr>
        <w:t xml:space="preserve">PSAP </w:t>
      </w:r>
      <w:r w:rsidRPr="004F5724">
        <w:rPr>
          <w:rFonts w:ascii="Times New Roman" w:hAnsi="Times New Roman" w:cs="Times New Roman"/>
        </w:rPr>
        <w:t xml:space="preserve">and have the same </w:t>
      </w:r>
      <w:r w:rsidRPr="004F5724">
        <w:rPr>
          <w:rFonts w:ascii="Times New Roman" w:hAnsi="Times New Roman" w:cs="Times New Roman"/>
          <w:i/>
        </w:rPr>
        <w:t xml:space="preserve">GBA </w:t>
      </w:r>
      <w:r w:rsidRPr="004F5724">
        <w:rPr>
          <w:rFonts w:ascii="Times New Roman" w:hAnsi="Times New Roman" w:cs="Times New Roman"/>
        </w:rPr>
        <w:t xml:space="preserve">mutation. The phenotypes of these mice will be compared to a control group of mice that do no overexpress </w:t>
      </w:r>
      <w:r w:rsidRPr="004F5724">
        <w:rPr>
          <w:rFonts w:ascii="Times New Roman" w:hAnsi="Times New Roman" w:cs="Times New Roman"/>
          <w:i/>
        </w:rPr>
        <w:t>PSAP.</w:t>
      </w:r>
      <w:r w:rsidRPr="004F5724">
        <w:rPr>
          <w:rFonts w:ascii="Times New Roman" w:hAnsi="Times New Roman" w:cs="Times New Roman"/>
        </w:rPr>
        <w:t xml:space="preserve"> </w:t>
      </w:r>
    </w:p>
    <w:p w14:paraId="5E88F725" w14:textId="77777777" w:rsidR="0064639F" w:rsidRPr="004F5724" w:rsidRDefault="0064639F" w:rsidP="00481F08">
      <w:pPr>
        <w:rPr>
          <w:rFonts w:ascii="Times New Roman" w:hAnsi="Times New Roman" w:cs="Times New Roman"/>
        </w:rPr>
      </w:pPr>
    </w:p>
    <w:p w14:paraId="4292E71D" w14:textId="63ACE815" w:rsidR="00595759" w:rsidRPr="004F5724" w:rsidRDefault="0064639F" w:rsidP="00595759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3</w:t>
      </w:r>
      <w:r w:rsidR="00595759" w:rsidRPr="004F5724">
        <w:rPr>
          <w:rFonts w:ascii="Times New Roman" w:hAnsi="Times New Roman" w:cs="Times New Roman"/>
        </w:rPr>
        <w:t xml:space="preserve">.  </w:t>
      </w:r>
      <w:r w:rsidR="00595759" w:rsidRPr="004F5724">
        <w:rPr>
          <w:rFonts w:ascii="Times New Roman" w:hAnsi="Times New Roman" w:cs="Times New Roman"/>
          <w:b/>
        </w:rPr>
        <w:t>Aim:</w:t>
      </w:r>
      <w:r w:rsidR="00FC28FA" w:rsidRPr="004F5724">
        <w:rPr>
          <w:rFonts w:ascii="Times New Roman" w:hAnsi="Times New Roman" w:cs="Times New Roman"/>
        </w:rPr>
        <w:t xml:space="preserve"> </w:t>
      </w:r>
      <w:r w:rsidR="002E7D60" w:rsidRPr="004F5724">
        <w:rPr>
          <w:rFonts w:ascii="Times New Roman" w:hAnsi="Times New Roman" w:cs="Times New Roman"/>
        </w:rPr>
        <w:t>Compare</w:t>
      </w:r>
      <w:r w:rsidRPr="004F5724">
        <w:rPr>
          <w:rFonts w:ascii="Times New Roman" w:hAnsi="Times New Roman" w:cs="Times New Roman"/>
        </w:rPr>
        <w:t xml:space="preserve"> tissue specific</w:t>
      </w:r>
      <w:r w:rsidR="00FC28FA" w:rsidRPr="004F5724">
        <w:rPr>
          <w:rFonts w:ascii="Times New Roman" w:hAnsi="Times New Roman" w:cs="Times New Roman"/>
        </w:rPr>
        <w:t xml:space="preserve"> </w:t>
      </w:r>
      <w:r w:rsidR="005506A7" w:rsidRPr="004F5724">
        <w:rPr>
          <w:rFonts w:ascii="Times New Roman" w:hAnsi="Times New Roman" w:cs="Times New Roman"/>
        </w:rPr>
        <w:t xml:space="preserve">levels of </w:t>
      </w:r>
      <w:r w:rsidR="005506A7" w:rsidRPr="004F5724">
        <w:rPr>
          <w:rFonts w:ascii="Times New Roman" w:hAnsi="Times New Roman" w:cs="Times New Roman"/>
          <w:i/>
        </w:rPr>
        <w:t>PSAP</w:t>
      </w:r>
      <w:r w:rsidR="005506A7" w:rsidRPr="004F5724">
        <w:rPr>
          <w:rFonts w:ascii="Times New Roman" w:hAnsi="Times New Roman" w:cs="Times New Roman"/>
        </w:rPr>
        <w:t xml:space="preserve"> expression </w:t>
      </w:r>
      <w:r w:rsidR="002E7D60" w:rsidRPr="004F5724">
        <w:rPr>
          <w:rFonts w:ascii="Times New Roman" w:hAnsi="Times New Roman" w:cs="Times New Roman"/>
        </w:rPr>
        <w:t xml:space="preserve">in </w:t>
      </w:r>
      <w:r w:rsidRPr="004F5724">
        <w:rPr>
          <w:rFonts w:ascii="Times New Roman" w:hAnsi="Times New Roman" w:cs="Times New Roman"/>
        </w:rPr>
        <w:t>GD patients.</w:t>
      </w:r>
    </w:p>
    <w:p w14:paraId="08AE5DD3" w14:textId="49648A5F" w:rsidR="008F6FCD" w:rsidRPr="004F5724" w:rsidRDefault="00595759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 xml:space="preserve">: </w:t>
      </w:r>
      <w:r w:rsidR="00167FD4" w:rsidRPr="004F5724">
        <w:rPr>
          <w:rFonts w:ascii="Times New Roman" w:hAnsi="Times New Roman" w:cs="Times New Roman"/>
        </w:rPr>
        <w:t xml:space="preserve">Using SAGE, the level </w:t>
      </w:r>
      <w:r w:rsidR="0064639F" w:rsidRPr="004F5724">
        <w:rPr>
          <w:rFonts w:ascii="Times New Roman" w:hAnsi="Times New Roman" w:cs="Times New Roman"/>
        </w:rPr>
        <w:t xml:space="preserve">of </w:t>
      </w:r>
      <w:r w:rsidR="00167FD4" w:rsidRPr="004F5724">
        <w:rPr>
          <w:rFonts w:ascii="Times New Roman" w:hAnsi="Times New Roman" w:cs="Times New Roman"/>
          <w:i/>
        </w:rPr>
        <w:t>PSAP</w:t>
      </w:r>
      <w:r w:rsidR="002E7D60" w:rsidRPr="004F5724">
        <w:rPr>
          <w:rFonts w:ascii="Times New Roman" w:hAnsi="Times New Roman" w:cs="Times New Roman"/>
        </w:rPr>
        <w:t xml:space="preserve"> </w:t>
      </w:r>
      <w:r w:rsidR="00167FD4" w:rsidRPr="004F5724">
        <w:rPr>
          <w:rFonts w:ascii="Times New Roman" w:hAnsi="Times New Roman" w:cs="Times New Roman"/>
        </w:rPr>
        <w:t>mRNA will be measured in tissues that exhibited variability in symptoms of GD p</w:t>
      </w:r>
      <w:r w:rsidR="002E7D60" w:rsidRPr="004F5724">
        <w:rPr>
          <w:rFonts w:ascii="Times New Roman" w:hAnsi="Times New Roman" w:cs="Times New Roman"/>
        </w:rPr>
        <w:t>atients identified in aim one.  The amount of expression will be compared to</w:t>
      </w:r>
      <w:r w:rsidR="0064639F" w:rsidRPr="004F5724">
        <w:rPr>
          <w:rFonts w:ascii="Times New Roman" w:hAnsi="Times New Roman" w:cs="Times New Roman"/>
        </w:rPr>
        <w:t xml:space="preserve"> a</w:t>
      </w:r>
      <w:r w:rsidR="002E7D60" w:rsidRPr="004F5724">
        <w:rPr>
          <w:rFonts w:ascii="Times New Roman" w:hAnsi="Times New Roman" w:cs="Times New Roman"/>
        </w:rPr>
        <w:t xml:space="preserve"> control group of people without GD.  This</w:t>
      </w:r>
      <w:r w:rsidR="0064639F" w:rsidRPr="004F5724">
        <w:rPr>
          <w:rFonts w:ascii="Times New Roman" w:hAnsi="Times New Roman" w:cs="Times New Roman"/>
        </w:rPr>
        <w:t xml:space="preserve"> will help determine if the amount of PSAP expressed </w:t>
      </w:r>
      <w:r w:rsidR="002E7D60" w:rsidRPr="004F5724">
        <w:rPr>
          <w:rFonts w:ascii="Times New Roman" w:hAnsi="Times New Roman" w:cs="Times New Roman"/>
        </w:rPr>
        <w:t>plays a factor in</w:t>
      </w:r>
      <w:r w:rsidR="0064639F" w:rsidRPr="004F5724">
        <w:rPr>
          <w:rFonts w:ascii="Times New Roman" w:hAnsi="Times New Roman" w:cs="Times New Roman"/>
        </w:rPr>
        <w:t xml:space="preserve"> the</w:t>
      </w:r>
      <w:r w:rsidR="00A8473A" w:rsidRPr="004F5724">
        <w:rPr>
          <w:rFonts w:ascii="Times New Roman" w:hAnsi="Times New Roman" w:cs="Times New Roman"/>
        </w:rPr>
        <w:t xml:space="preserve"> variability of</w:t>
      </w:r>
      <w:r w:rsidR="002E7D60" w:rsidRPr="004F5724">
        <w:rPr>
          <w:rFonts w:ascii="Times New Roman" w:hAnsi="Times New Roman" w:cs="Times New Roman"/>
        </w:rPr>
        <w:t xml:space="preserve"> disease symptoms.  </w:t>
      </w:r>
    </w:p>
    <w:p w14:paraId="307BD1FE" w14:textId="6538F813" w:rsidR="00DF0DCA" w:rsidRPr="004F5724" w:rsidRDefault="00DF0DCA">
      <w:pPr>
        <w:rPr>
          <w:rFonts w:ascii="Times New Roman" w:hAnsi="Times New Roman" w:cs="Times New Roman"/>
        </w:rPr>
      </w:pPr>
    </w:p>
    <w:p w14:paraId="33CF389E" w14:textId="77777777" w:rsidR="0099348E" w:rsidRDefault="00FC28FA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The discovery that </w:t>
      </w:r>
      <w:r w:rsidRPr="004F5724">
        <w:rPr>
          <w:rFonts w:ascii="Times New Roman" w:hAnsi="Times New Roman" w:cs="Times New Roman"/>
          <w:i/>
        </w:rPr>
        <w:t xml:space="preserve">PSAP </w:t>
      </w:r>
      <w:r w:rsidRPr="004F5724">
        <w:rPr>
          <w:rFonts w:ascii="Times New Roman" w:hAnsi="Times New Roman" w:cs="Times New Roman"/>
        </w:rPr>
        <w:t xml:space="preserve">plays a role in the symptoms of GD patients with the same </w:t>
      </w:r>
      <w:r w:rsidRPr="004F5724">
        <w:rPr>
          <w:rFonts w:ascii="Times New Roman" w:hAnsi="Times New Roman" w:cs="Times New Roman"/>
          <w:i/>
        </w:rPr>
        <w:t xml:space="preserve">GBA </w:t>
      </w:r>
      <w:r w:rsidRPr="004F5724">
        <w:rPr>
          <w:rFonts w:ascii="Times New Roman" w:hAnsi="Times New Roman" w:cs="Times New Roman"/>
        </w:rPr>
        <w:t xml:space="preserve">mutation would illuminate one of the mysteries of the disease.  </w:t>
      </w:r>
      <w:r w:rsidR="00BF269C" w:rsidRPr="004F5724">
        <w:rPr>
          <w:rFonts w:ascii="Times New Roman" w:hAnsi="Times New Roman" w:cs="Times New Roman"/>
        </w:rPr>
        <w:t xml:space="preserve">This may eventually lead to </w:t>
      </w:r>
      <w:r w:rsidR="005506A7" w:rsidRPr="004F5724">
        <w:rPr>
          <w:rFonts w:ascii="Times New Roman" w:hAnsi="Times New Roman" w:cs="Times New Roman"/>
        </w:rPr>
        <w:t>the</w:t>
      </w:r>
      <w:r w:rsidR="004B76E7" w:rsidRPr="004F5724">
        <w:rPr>
          <w:rFonts w:ascii="Times New Roman" w:hAnsi="Times New Roman" w:cs="Times New Roman"/>
        </w:rPr>
        <w:t xml:space="preserve"> clinical improvements via the</w:t>
      </w:r>
      <w:r w:rsidR="005506A7" w:rsidRPr="004F5724">
        <w:rPr>
          <w:rFonts w:ascii="Times New Roman" w:hAnsi="Times New Roman" w:cs="Times New Roman"/>
        </w:rPr>
        <w:t xml:space="preserve"> development of therapies to modify </w:t>
      </w:r>
      <w:r w:rsidR="004B76E7" w:rsidRPr="004F5724">
        <w:rPr>
          <w:rFonts w:ascii="Times New Roman" w:hAnsi="Times New Roman" w:cs="Times New Roman"/>
        </w:rPr>
        <w:t>PSAP</w:t>
      </w:r>
      <w:r w:rsidR="0099348E">
        <w:rPr>
          <w:rFonts w:ascii="Times New Roman" w:hAnsi="Times New Roman" w:cs="Times New Roman"/>
        </w:rPr>
        <w:t xml:space="preserve"> levels in patients. </w:t>
      </w:r>
    </w:p>
    <w:p w14:paraId="62074965" w14:textId="2FBBCC35" w:rsidR="00001A06" w:rsidRPr="0099348E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u w:val="single"/>
        </w:rPr>
        <w:lastRenderedPageBreak/>
        <w:t>Sources Cited</w:t>
      </w:r>
    </w:p>
    <w:p w14:paraId="666A7FF9" w14:textId="77777777" w:rsidR="00A174A1" w:rsidRPr="004F5724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hyperlink r:id="rId5" w:tooltip="" w:history="1">
        <w:r w:rsidRPr="004F5724">
          <w:rPr>
            <w:rStyle w:val="Hyperlink"/>
            <w:rFonts w:ascii="Times New Roman" w:hAnsi="Times New Roman" w:cs="Times New Roman"/>
          </w:rPr>
          <w:t>[1]</w:t>
        </w:r>
      </w:hyperlink>
      <w:r w:rsidRPr="004F5724">
        <w:rPr>
          <w:rFonts w:ascii="Times New Roman" w:hAnsi="Times New Roman" w:cs="Times New Roman"/>
        </w:rPr>
        <w:t> Chen, M and Wang, J. (</w:t>
      </w:r>
      <w:r w:rsidRPr="004F5724">
        <w:rPr>
          <w:rFonts w:ascii="Times New Roman" w:hAnsi="Times New Roman" w:cs="Times New Roman"/>
          <w:i/>
          <w:iCs/>
        </w:rPr>
        <w:t>2008</w:t>
      </w:r>
      <w:r w:rsidRPr="004F5724">
        <w:rPr>
          <w:rFonts w:ascii="Times New Roman" w:hAnsi="Times New Roman" w:cs="Times New Roman"/>
        </w:rPr>
        <w:t>) Gaucher Disease: Review of the Literature. </w:t>
      </w:r>
      <w:r w:rsidRPr="004F5724">
        <w:rPr>
          <w:rFonts w:ascii="Times New Roman" w:hAnsi="Times New Roman" w:cs="Times New Roman"/>
          <w:i/>
          <w:iCs/>
        </w:rPr>
        <w:t>Archives of Pathology &amp; Laboratory Medicine</w:t>
      </w:r>
      <w:proofErr w:type="gramStart"/>
      <w:r w:rsidRPr="004F5724">
        <w:rPr>
          <w:rFonts w:ascii="Times New Roman" w:hAnsi="Times New Roman" w:cs="Times New Roman"/>
          <w:i/>
          <w:iCs/>
        </w:rPr>
        <w:t>,</w:t>
      </w:r>
      <w:r w:rsidRPr="004F5724">
        <w:rPr>
          <w:rFonts w:ascii="Times New Roman" w:hAnsi="Times New Roman" w:cs="Times New Roman"/>
        </w:rPr>
        <w:t>132</w:t>
      </w:r>
      <w:proofErr w:type="gramEnd"/>
      <w:r w:rsidRPr="004F5724">
        <w:rPr>
          <w:rFonts w:ascii="Times New Roman" w:hAnsi="Times New Roman" w:cs="Times New Roman"/>
        </w:rPr>
        <w:t>, 851-853. </w:t>
      </w:r>
      <w:r w:rsidRPr="004F5724">
        <w:rPr>
          <w:rFonts w:ascii="Times New Roman" w:hAnsi="Times New Roman" w:cs="Times New Roman"/>
        </w:rPr>
        <w:br/>
      </w:r>
      <w:r w:rsidRPr="004F5724">
        <w:rPr>
          <w:rFonts w:ascii="Times New Roman" w:hAnsi="Times New Roman" w:cs="Times New Roman"/>
        </w:rPr>
        <w:br/>
      </w:r>
      <w:hyperlink r:id="rId6" w:tooltip="" w:history="1">
        <w:r w:rsidRPr="004F5724">
          <w:rPr>
            <w:rStyle w:val="Hyperlink"/>
            <w:rFonts w:ascii="Times New Roman" w:hAnsi="Times New Roman" w:cs="Times New Roman"/>
          </w:rPr>
          <w:t>[2]</w:t>
        </w:r>
      </w:hyperlink>
      <w:r w:rsidRPr="004F5724">
        <w:rPr>
          <w:rFonts w:ascii="Times New Roman" w:hAnsi="Times New Roman" w:cs="Times New Roman"/>
        </w:rPr>
        <w:t> </w:t>
      </w:r>
      <w:proofErr w:type="spellStart"/>
      <w:r w:rsidRPr="004F5724">
        <w:rPr>
          <w:rFonts w:ascii="Times New Roman" w:hAnsi="Times New Roman" w:cs="Times New Roman"/>
        </w:rPr>
        <w:t>Guggenbuhl</w:t>
      </w:r>
      <w:proofErr w:type="spellEnd"/>
      <w:r w:rsidRPr="004F5724">
        <w:rPr>
          <w:rFonts w:ascii="Times New Roman" w:hAnsi="Times New Roman" w:cs="Times New Roman"/>
        </w:rPr>
        <w:t xml:space="preserve"> P, </w:t>
      </w:r>
      <w:proofErr w:type="spellStart"/>
      <w:r w:rsidRPr="004F5724">
        <w:rPr>
          <w:rFonts w:ascii="Times New Roman" w:hAnsi="Times New Roman" w:cs="Times New Roman"/>
        </w:rPr>
        <w:t>Grosbois</w:t>
      </w:r>
      <w:proofErr w:type="spellEnd"/>
      <w:r w:rsidRPr="004F5724">
        <w:rPr>
          <w:rFonts w:ascii="Times New Roman" w:hAnsi="Times New Roman" w:cs="Times New Roman"/>
        </w:rPr>
        <w:t xml:space="preserve"> B, Gerard C. (2007). Gaucher </w:t>
      </w:r>
      <w:proofErr w:type="spellStart"/>
      <w:r w:rsidRPr="004F5724">
        <w:rPr>
          <w:rFonts w:ascii="Times New Roman" w:hAnsi="Times New Roman" w:cs="Times New Roman"/>
        </w:rPr>
        <w:t>DIsease</w:t>
      </w:r>
      <w:proofErr w:type="spellEnd"/>
      <w:r w:rsidRPr="004F5724">
        <w:rPr>
          <w:rFonts w:ascii="Times New Roman" w:hAnsi="Times New Roman" w:cs="Times New Roman"/>
        </w:rPr>
        <w:t>. </w:t>
      </w:r>
      <w:proofErr w:type="gramStart"/>
      <w:r w:rsidRPr="004F5724">
        <w:rPr>
          <w:rFonts w:ascii="Times New Roman" w:hAnsi="Times New Roman" w:cs="Times New Roman"/>
          <w:i/>
          <w:iCs/>
        </w:rPr>
        <w:t>Joint Bone Spine</w:t>
      </w:r>
      <w:r w:rsidRPr="004F5724">
        <w:rPr>
          <w:rFonts w:ascii="Times New Roman" w:hAnsi="Times New Roman" w:cs="Times New Roman"/>
        </w:rPr>
        <w:t>, 75, 116-24.</w:t>
      </w:r>
      <w:proofErr w:type="gramEnd"/>
      <w:r w:rsidRPr="004F5724">
        <w:rPr>
          <w:rFonts w:ascii="Times New Roman" w:hAnsi="Times New Roman" w:cs="Times New Roman"/>
        </w:rPr>
        <w:t> </w:t>
      </w:r>
      <w:r w:rsidRPr="004F5724">
        <w:rPr>
          <w:rFonts w:ascii="Times New Roman" w:hAnsi="Times New Roman" w:cs="Times New Roman"/>
        </w:rPr>
        <w:fldChar w:fldCharType="begin"/>
      </w:r>
      <w:r w:rsidRPr="004F5724">
        <w:rPr>
          <w:rFonts w:ascii="Times New Roman" w:hAnsi="Times New Roman" w:cs="Times New Roman"/>
        </w:rPr>
        <w:instrText xml:space="preserve"> HYPERLINK "http://dx.doi.org/10.1016/j.jbspin.2007.06.006" \o "" \t "doilink" </w:instrText>
      </w:r>
      <w:r w:rsidRPr="004F5724">
        <w:rPr>
          <w:rFonts w:ascii="Times New Roman" w:hAnsi="Times New Roman" w:cs="Times New Roman"/>
        </w:rPr>
      </w:r>
      <w:r w:rsidRPr="004F5724">
        <w:rPr>
          <w:rFonts w:ascii="Times New Roman" w:hAnsi="Times New Roman" w:cs="Times New Roman"/>
        </w:rPr>
        <w:fldChar w:fldCharType="separate"/>
      </w:r>
      <w:proofErr w:type="gramStart"/>
      <w:r w:rsidRPr="004F5724">
        <w:rPr>
          <w:rStyle w:val="Hyperlink"/>
          <w:rFonts w:ascii="Times New Roman" w:hAnsi="Times New Roman" w:cs="Times New Roman"/>
        </w:rPr>
        <w:t>doi:10.1016</w:t>
      </w:r>
      <w:proofErr w:type="gramEnd"/>
      <w:r w:rsidRPr="004F5724">
        <w:rPr>
          <w:rStyle w:val="Hyperlink"/>
          <w:rFonts w:ascii="Times New Roman" w:hAnsi="Times New Roman" w:cs="Times New Roman"/>
        </w:rPr>
        <w:t>/j.jbspin.2007.06.006</w:t>
      </w:r>
      <w:r w:rsidRPr="004F5724">
        <w:rPr>
          <w:rFonts w:ascii="Times New Roman" w:hAnsi="Times New Roman" w:cs="Times New Roman"/>
        </w:rPr>
        <w:fldChar w:fldCharType="end"/>
      </w:r>
      <w:r w:rsidRPr="004F5724">
        <w:rPr>
          <w:rFonts w:ascii="Times New Roman" w:hAnsi="Times New Roman" w:cs="Times New Roman"/>
        </w:rPr>
        <w:br/>
      </w:r>
    </w:p>
    <w:p w14:paraId="3989674C" w14:textId="40A53F8D" w:rsidR="00A174A1" w:rsidRPr="004F5724" w:rsidRDefault="00A174A1" w:rsidP="00001A06">
      <w:pPr>
        <w:rPr>
          <w:rFonts w:ascii="Times New Roman" w:hAnsi="Times New Roman" w:cs="Times New Roman"/>
        </w:rPr>
      </w:pPr>
      <w:hyperlink r:id="rId7" w:tooltip="" w:history="1">
        <w:r w:rsidRPr="004F5724">
          <w:rPr>
            <w:rStyle w:val="Hyperlink"/>
            <w:rFonts w:ascii="Times New Roman" w:hAnsi="Times New Roman" w:cs="Times New Roman"/>
          </w:rPr>
          <w:t>[3]</w:t>
        </w:r>
      </w:hyperlink>
      <w:r w:rsidRPr="004F5724">
        <w:rPr>
          <w:rFonts w:ascii="Times New Roman" w:hAnsi="Times New Roman" w:cs="Times New Roman"/>
        </w:rPr>
        <w:t> </w:t>
      </w:r>
      <w:proofErr w:type="spellStart"/>
      <w:r w:rsidRPr="004F5724">
        <w:rPr>
          <w:rFonts w:ascii="Times New Roman" w:hAnsi="Times New Roman" w:cs="Times New Roman"/>
        </w:rPr>
        <w:t>Tamargo</w:t>
      </w:r>
      <w:proofErr w:type="spellEnd"/>
      <w:r w:rsidRPr="004F5724">
        <w:rPr>
          <w:rFonts w:ascii="Times New Roman" w:hAnsi="Times New Roman" w:cs="Times New Roman"/>
        </w:rPr>
        <w:t xml:space="preserve"> TJ,</w:t>
      </w:r>
      <w:r w:rsidRPr="004F5724">
        <w:rPr>
          <w:rFonts w:ascii="Times New Roman" w:hAnsi="Times New Roman" w:cs="Times New Roman"/>
          <w:i/>
          <w:iCs/>
        </w:rPr>
        <w:t> et al. </w:t>
      </w:r>
      <w:r w:rsidRPr="004F5724">
        <w:rPr>
          <w:rFonts w:ascii="Times New Roman" w:hAnsi="Times New Roman" w:cs="Times New Roman"/>
        </w:rPr>
        <w:t>(2012)</w:t>
      </w:r>
      <w:proofErr w:type="gramStart"/>
      <w:r w:rsidRPr="004F5724">
        <w:rPr>
          <w:rFonts w:ascii="Times New Roman" w:hAnsi="Times New Roman" w:cs="Times New Roman"/>
        </w:rPr>
        <w:t>.The</w:t>
      </w:r>
      <w:proofErr w:type="gramEnd"/>
      <w:r w:rsidRPr="004F5724">
        <w:rPr>
          <w:rFonts w:ascii="Times New Roman" w:hAnsi="Times New Roman" w:cs="Times New Roman"/>
        </w:rPr>
        <w:t xml:space="preserve"> role of saposin C in Gaucher disease </w:t>
      </w:r>
      <w:proofErr w:type="spellStart"/>
      <w:r w:rsidRPr="004F5724">
        <w:rPr>
          <w:rFonts w:ascii="Times New Roman" w:hAnsi="Times New Roman" w:cs="Times New Roman"/>
          <w:i/>
          <w:iCs/>
        </w:rPr>
        <w:t>Mol</w:t>
      </w:r>
      <w:proofErr w:type="spellEnd"/>
      <w:r w:rsidRPr="004F5724">
        <w:rPr>
          <w:rFonts w:ascii="Times New Roman" w:hAnsi="Times New Roman" w:cs="Times New Roman"/>
          <w:i/>
          <w:iCs/>
        </w:rPr>
        <w:t xml:space="preserve"> Gent </w:t>
      </w:r>
      <w:proofErr w:type="spellStart"/>
      <w:r w:rsidRPr="004F5724">
        <w:rPr>
          <w:rFonts w:ascii="Times New Roman" w:hAnsi="Times New Roman" w:cs="Times New Roman"/>
          <w:i/>
          <w:iCs/>
        </w:rPr>
        <w:t>Metab</w:t>
      </w:r>
      <w:proofErr w:type="spellEnd"/>
      <w:r w:rsidRPr="004F5724">
        <w:rPr>
          <w:rFonts w:ascii="Times New Roman" w:hAnsi="Times New Roman" w:cs="Times New Roman"/>
        </w:rPr>
        <w:t>, 106(3), 257-63.</w:t>
      </w:r>
    </w:p>
    <w:p w14:paraId="3A920327" w14:textId="77777777" w:rsidR="0064639F" w:rsidRPr="004F5724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r w:rsidR="00A174A1" w:rsidRPr="004F5724">
        <w:rPr>
          <w:rFonts w:ascii="Times New Roman" w:hAnsi="Times New Roman" w:cs="Times New Roman"/>
        </w:rPr>
        <w:t>[</w:t>
      </w:r>
      <w:proofErr w:type="gramStart"/>
      <w:r w:rsidR="00A174A1" w:rsidRPr="004F5724">
        <w:rPr>
          <w:rFonts w:ascii="Times New Roman" w:hAnsi="Times New Roman" w:cs="Times New Roman"/>
        </w:rPr>
        <w:t>4]</w:t>
      </w:r>
      <w:proofErr w:type="gramEnd"/>
      <w:r w:rsidRPr="004F5724">
        <w:rPr>
          <w:rFonts w:ascii="Times New Roman" w:hAnsi="Times New Roman" w:cs="Times New Roman"/>
        </w:rPr>
        <w:t>Brady RO</w:t>
      </w:r>
      <w:proofErr w:type="gramStart"/>
      <w:r w:rsidRPr="004F5724">
        <w:rPr>
          <w:rFonts w:ascii="Times New Roman" w:hAnsi="Times New Roman" w:cs="Times New Roman"/>
        </w:rPr>
        <w:t>,  Barton</w:t>
      </w:r>
      <w:proofErr w:type="gramEnd"/>
      <w:r w:rsidRPr="004F5724">
        <w:rPr>
          <w:rFonts w:ascii="Times New Roman" w:hAnsi="Times New Roman" w:cs="Times New Roman"/>
        </w:rPr>
        <w:t xml:space="preserve"> NW, Grabowski GA. (1993). </w:t>
      </w:r>
      <w:proofErr w:type="gramStart"/>
      <w:r w:rsidRPr="004F5724">
        <w:rPr>
          <w:rFonts w:ascii="Times New Roman" w:hAnsi="Times New Roman" w:cs="Times New Roman"/>
        </w:rPr>
        <w:t xml:space="preserve">The Role of </w:t>
      </w:r>
      <w:proofErr w:type="spellStart"/>
      <w:r w:rsidRPr="004F5724">
        <w:rPr>
          <w:rFonts w:ascii="Times New Roman" w:hAnsi="Times New Roman" w:cs="Times New Roman"/>
        </w:rPr>
        <w:t>Neurogenetics</w:t>
      </w:r>
      <w:proofErr w:type="spellEnd"/>
      <w:r w:rsidRPr="004F5724">
        <w:rPr>
          <w:rFonts w:ascii="Times New Roman" w:hAnsi="Times New Roman" w:cs="Times New Roman"/>
        </w:rPr>
        <w:t xml:space="preserve"> in Gaucher Disease.</w:t>
      </w:r>
      <w:proofErr w:type="gramEnd"/>
      <w:r w:rsidRPr="004F5724">
        <w:rPr>
          <w:rFonts w:ascii="Times New Roman" w:hAnsi="Times New Roman" w:cs="Times New Roman"/>
        </w:rPr>
        <w:t xml:space="preserve"> </w:t>
      </w:r>
      <w:proofErr w:type="gramStart"/>
      <w:r w:rsidRPr="004F5724">
        <w:rPr>
          <w:rFonts w:ascii="Times New Roman" w:hAnsi="Times New Roman" w:cs="Times New Roman"/>
          <w:i/>
          <w:iCs/>
        </w:rPr>
        <w:t>Archives of Neurology, </w:t>
      </w:r>
      <w:r w:rsidRPr="004F5724">
        <w:rPr>
          <w:rFonts w:ascii="Times New Roman" w:hAnsi="Times New Roman" w:cs="Times New Roman"/>
        </w:rPr>
        <w:t>50, 1212-1224.</w:t>
      </w:r>
      <w:proofErr w:type="gramEnd"/>
      <w:r w:rsidRPr="004F5724">
        <w:rPr>
          <w:rFonts w:ascii="Times New Roman" w:hAnsi="Times New Roman" w:cs="Times New Roman"/>
        </w:rPr>
        <w:t> </w:t>
      </w:r>
      <w:hyperlink r:id="rId8" w:tooltip="" w:history="1">
        <w:proofErr w:type="gramStart"/>
        <w:r w:rsidRPr="004F5724">
          <w:rPr>
            <w:rStyle w:val="Hyperlink"/>
            <w:rFonts w:ascii="Times New Roman" w:hAnsi="Times New Roman" w:cs="Times New Roman"/>
          </w:rPr>
          <w:t>doi:10.1001</w:t>
        </w:r>
        <w:proofErr w:type="gramEnd"/>
        <w:r w:rsidRPr="004F5724">
          <w:rPr>
            <w:rStyle w:val="Hyperlink"/>
            <w:rFonts w:ascii="Times New Roman" w:hAnsi="Times New Roman" w:cs="Times New Roman"/>
          </w:rPr>
          <w:t>/archneur.1993.00540110088009</w:t>
        </w:r>
      </w:hyperlink>
      <w:r w:rsidRPr="004F5724">
        <w:rPr>
          <w:rFonts w:ascii="Times New Roman" w:hAnsi="Times New Roman" w:cs="Times New Roman"/>
        </w:rPr>
        <w:t>.</w:t>
      </w:r>
      <w:r w:rsidRPr="004F5724">
        <w:rPr>
          <w:rFonts w:ascii="Times New Roman" w:hAnsi="Times New Roman" w:cs="Times New Roman"/>
        </w:rPr>
        <w:br/>
      </w:r>
    </w:p>
    <w:p w14:paraId="3EF0CE73" w14:textId="3DAEB61D" w:rsidR="0064639F" w:rsidRPr="004F5724" w:rsidRDefault="0064639F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[5] </w:t>
      </w:r>
      <w:proofErr w:type="spellStart"/>
      <w:r w:rsidRPr="004F5724">
        <w:rPr>
          <w:rFonts w:ascii="Times New Roman" w:hAnsi="Times New Roman" w:cs="Times New Roman"/>
        </w:rPr>
        <w:t>Beutler</w:t>
      </w:r>
      <w:proofErr w:type="spellEnd"/>
      <w:r w:rsidRPr="004F5724">
        <w:rPr>
          <w:rFonts w:ascii="Times New Roman" w:hAnsi="Times New Roman" w:cs="Times New Roman"/>
        </w:rPr>
        <w:t xml:space="preserve"> E, West C. Polymorphisms in </w:t>
      </w:r>
      <w:proofErr w:type="spellStart"/>
      <w:r w:rsidRPr="004F5724">
        <w:rPr>
          <w:rFonts w:ascii="Times New Roman" w:hAnsi="Times New Roman" w:cs="Times New Roman"/>
        </w:rPr>
        <w:t>glucosylceramide</w:t>
      </w:r>
      <w:proofErr w:type="spellEnd"/>
      <w:r w:rsidRPr="004F5724">
        <w:rPr>
          <w:rFonts w:ascii="Times New Roman" w:hAnsi="Times New Roman" w:cs="Times New Roman"/>
        </w:rPr>
        <w:t xml:space="preserve"> (glucocerebroside) synthase and the </w:t>
      </w:r>
      <w:proofErr w:type="gramStart"/>
      <w:r w:rsidRPr="004F5724">
        <w:rPr>
          <w:rFonts w:ascii="Times New Roman" w:hAnsi="Times New Roman" w:cs="Times New Roman"/>
        </w:rPr>
        <w:t>Gaucher</w:t>
      </w:r>
      <w:proofErr w:type="gramEnd"/>
      <w:r w:rsidRPr="004F5724">
        <w:rPr>
          <w:rFonts w:ascii="Times New Roman" w:hAnsi="Times New Roman" w:cs="Times New Roman"/>
        </w:rPr>
        <w:t xml:space="preserve"> disease phenotype. </w:t>
      </w:r>
      <w:proofErr w:type="spellStart"/>
      <w:r w:rsidRPr="004F5724">
        <w:rPr>
          <w:rFonts w:ascii="Times New Roman" w:hAnsi="Times New Roman" w:cs="Times New Roman"/>
        </w:rPr>
        <w:t>Isr</w:t>
      </w:r>
      <w:proofErr w:type="spellEnd"/>
      <w:r w:rsidRPr="004F5724">
        <w:rPr>
          <w:rFonts w:ascii="Times New Roman" w:hAnsi="Times New Roman" w:cs="Times New Roman"/>
        </w:rPr>
        <w:t xml:space="preserve"> Med </w:t>
      </w:r>
      <w:proofErr w:type="spellStart"/>
      <w:r w:rsidRPr="004F5724">
        <w:rPr>
          <w:rFonts w:ascii="Times New Roman" w:hAnsi="Times New Roman" w:cs="Times New Roman"/>
        </w:rPr>
        <w:t>Assoc</w:t>
      </w:r>
      <w:proofErr w:type="spellEnd"/>
      <w:r w:rsidRPr="004F5724">
        <w:rPr>
          <w:rFonts w:ascii="Times New Roman" w:hAnsi="Times New Roman" w:cs="Times New Roman"/>
        </w:rPr>
        <w:t xml:space="preserve"> J, 4: 986–988, 2002</w:t>
      </w:r>
    </w:p>
    <w:p w14:paraId="73F36E5C" w14:textId="609F811B" w:rsidR="00001A06" w:rsidRPr="004F5724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hyperlink r:id="rId9" w:tooltip="" w:history="1">
        <w:r w:rsidR="0064639F" w:rsidRPr="004F5724">
          <w:rPr>
            <w:rStyle w:val="Hyperlink"/>
            <w:rFonts w:ascii="Times New Roman" w:hAnsi="Times New Roman" w:cs="Times New Roman"/>
          </w:rPr>
          <w:t>[6</w:t>
        </w:r>
        <w:r w:rsidRPr="004F5724">
          <w:rPr>
            <w:rStyle w:val="Hyperlink"/>
            <w:rFonts w:ascii="Times New Roman" w:hAnsi="Times New Roman" w:cs="Times New Roman"/>
          </w:rPr>
          <w:t>]</w:t>
        </w:r>
      </w:hyperlink>
      <w:r w:rsidRPr="004F5724">
        <w:rPr>
          <w:rFonts w:ascii="Times New Roman" w:hAnsi="Times New Roman" w:cs="Times New Roman"/>
        </w:rPr>
        <w:t> </w:t>
      </w:r>
      <w:proofErr w:type="gramStart"/>
      <w:r w:rsidRPr="004F5724">
        <w:rPr>
          <w:rFonts w:ascii="Times New Roman" w:hAnsi="Times New Roman" w:cs="Times New Roman"/>
        </w:rPr>
        <w:t>Sun Y, </w:t>
      </w:r>
      <w:r w:rsidRPr="004F5724">
        <w:rPr>
          <w:rFonts w:ascii="Times New Roman" w:hAnsi="Times New Roman" w:cs="Times New Roman"/>
          <w:i/>
          <w:iCs/>
        </w:rPr>
        <w:t>et al. </w:t>
      </w:r>
      <w:r w:rsidRPr="004F5724">
        <w:rPr>
          <w:rFonts w:ascii="Times New Roman" w:hAnsi="Times New Roman" w:cs="Times New Roman"/>
        </w:rPr>
        <w:t>(2010).</w:t>
      </w:r>
      <w:proofErr w:type="gramEnd"/>
      <w:r w:rsidRPr="004F5724">
        <w:rPr>
          <w:rFonts w:ascii="Times New Roman" w:hAnsi="Times New Roman" w:cs="Times New Roman"/>
        </w:rPr>
        <w:t> </w:t>
      </w:r>
      <w:proofErr w:type="spellStart"/>
      <w:r w:rsidRPr="004F5724">
        <w:rPr>
          <w:rFonts w:ascii="Times New Roman" w:hAnsi="Times New Roman" w:cs="Times New Roman"/>
        </w:rPr>
        <w:t>Neuronopathic</w:t>
      </w:r>
      <w:proofErr w:type="spellEnd"/>
      <w:r w:rsidRPr="004F5724">
        <w:rPr>
          <w:rFonts w:ascii="Times New Roman" w:hAnsi="Times New Roman" w:cs="Times New Roman"/>
        </w:rPr>
        <w:t xml:space="preserve"> Gaucher disease in the mouse: viable combined selective saposin C deficiency and mutant glucocerebrosidase (V394L) mice with </w:t>
      </w:r>
      <w:proofErr w:type="spellStart"/>
      <w:r w:rsidRPr="004F5724">
        <w:rPr>
          <w:rFonts w:ascii="Times New Roman" w:hAnsi="Times New Roman" w:cs="Times New Roman"/>
        </w:rPr>
        <w:t>glucosylsphingosine</w:t>
      </w:r>
      <w:proofErr w:type="spellEnd"/>
      <w:r w:rsidRPr="004F5724">
        <w:rPr>
          <w:rFonts w:ascii="Times New Roman" w:hAnsi="Times New Roman" w:cs="Times New Roman"/>
        </w:rPr>
        <w:t xml:space="preserve"> and </w:t>
      </w:r>
      <w:proofErr w:type="spellStart"/>
      <w:r w:rsidRPr="004F5724">
        <w:rPr>
          <w:rFonts w:ascii="Times New Roman" w:hAnsi="Times New Roman" w:cs="Times New Roman"/>
        </w:rPr>
        <w:t>glucosylceramide</w:t>
      </w:r>
      <w:proofErr w:type="spellEnd"/>
      <w:r w:rsidRPr="004F5724">
        <w:rPr>
          <w:rFonts w:ascii="Times New Roman" w:hAnsi="Times New Roman" w:cs="Times New Roman"/>
        </w:rPr>
        <w:t xml:space="preserve"> accumulation and progressive neurological deficits. </w:t>
      </w:r>
      <w:proofErr w:type="spellStart"/>
      <w:proofErr w:type="gramStart"/>
      <w:r w:rsidRPr="004F5724">
        <w:rPr>
          <w:rFonts w:ascii="Times New Roman" w:hAnsi="Times New Roman" w:cs="Times New Roman"/>
          <w:i/>
          <w:iCs/>
        </w:rPr>
        <w:t>Mol</w:t>
      </w:r>
      <w:proofErr w:type="spellEnd"/>
      <w:r w:rsidRPr="004F5724">
        <w:rPr>
          <w:rFonts w:ascii="Times New Roman" w:hAnsi="Times New Roman" w:cs="Times New Roman"/>
          <w:i/>
          <w:iCs/>
        </w:rPr>
        <w:t xml:space="preserve"> Gent </w:t>
      </w:r>
      <w:proofErr w:type="spellStart"/>
      <w:r w:rsidRPr="004F5724">
        <w:rPr>
          <w:rFonts w:ascii="Times New Roman" w:hAnsi="Times New Roman" w:cs="Times New Roman"/>
          <w:i/>
          <w:iCs/>
        </w:rPr>
        <w:t>Metab</w:t>
      </w:r>
      <w:proofErr w:type="spellEnd"/>
      <w:r w:rsidRPr="004F5724">
        <w:rPr>
          <w:rFonts w:ascii="Times New Roman" w:hAnsi="Times New Roman" w:cs="Times New Roman"/>
          <w:i/>
          <w:iCs/>
        </w:rPr>
        <w:t>, 19(6), 1088-1097.</w:t>
      </w:r>
      <w:proofErr w:type="gramEnd"/>
    </w:p>
    <w:p w14:paraId="2F24D1C5" w14:textId="77777777" w:rsidR="000E162B" w:rsidRPr="004F5724" w:rsidRDefault="000E16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162B" w:rsidRPr="004F5724" w:rsidSect="00203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EA"/>
    <w:rsid w:val="00001A06"/>
    <w:rsid w:val="00064EF8"/>
    <w:rsid w:val="000A4E77"/>
    <w:rsid w:val="000E162B"/>
    <w:rsid w:val="00167FD4"/>
    <w:rsid w:val="00182EE7"/>
    <w:rsid w:val="0020323F"/>
    <w:rsid w:val="00291D14"/>
    <w:rsid w:val="002E7D60"/>
    <w:rsid w:val="00350E37"/>
    <w:rsid w:val="003972A6"/>
    <w:rsid w:val="003B3B89"/>
    <w:rsid w:val="00455A8E"/>
    <w:rsid w:val="00481F08"/>
    <w:rsid w:val="0048695F"/>
    <w:rsid w:val="004B76E7"/>
    <w:rsid w:val="004F5724"/>
    <w:rsid w:val="005506A7"/>
    <w:rsid w:val="0056555F"/>
    <w:rsid w:val="0056732B"/>
    <w:rsid w:val="00595759"/>
    <w:rsid w:val="0059633D"/>
    <w:rsid w:val="005C277F"/>
    <w:rsid w:val="0064639F"/>
    <w:rsid w:val="006F5C66"/>
    <w:rsid w:val="007026CA"/>
    <w:rsid w:val="00703F11"/>
    <w:rsid w:val="0075094F"/>
    <w:rsid w:val="007960EA"/>
    <w:rsid w:val="007A1FCE"/>
    <w:rsid w:val="0084545A"/>
    <w:rsid w:val="00853BEB"/>
    <w:rsid w:val="008C1749"/>
    <w:rsid w:val="008F09D8"/>
    <w:rsid w:val="008F6FCD"/>
    <w:rsid w:val="00902BB1"/>
    <w:rsid w:val="00963CCD"/>
    <w:rsid w:val="0099348E"/>
    <w:rsid w:val="009C1D89"/>
    <w:rsid w:val="00A174A1"/>
    <w:rsid w:val="00A3243B"/>
    <w:rsid w:val="00A62F20"/>
    <w:rsid w:val="00A8473A"/>
    <w:rsid w:val="00B50EEA"/>
    <w:rsid w:val="00BF2041"/>
    <w:rsid w:val="00BF269C"/>
    <w:rsid w:val="00C77547"/>
    <w:rsid w:val="00CF5A10"/>
    <w:rsid w:val="00CF60CA"/>
    <w:rsid w:val="00D4112B"/>
    <w:rsid w:val="00D434C4"/>
    <w:rsid w:val="00DA41BE"/>
    <w:rsid w:val="00DB38FC"/>
    <w:rsid w:val="00DF0DCA"/>
    <w:rsid w:val="00E11B96"/>
    <w:rsid w:val="00E20077"/>
    <w:rsid w:val="00ED76C7"/>
    <w:rsid w:val="00F00B71"/>
    <w:rsid w:val="00FC28FA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5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759"/>
    <w:pPr>
      <w:ind w:left="720"/>
      <w:contextualSpacing/>
    </w:pPr>
  </w:style>
  <w:style w:type="paragraph" w:styleId="NoSpacing">
    <w:name w:val="No Spacing"/>
    <w:uiPriority w:val="1"/>
    <w:qFormat/>
    <w:rsid w:val="004F57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759"/>
    <w:pPr>
      <w:ind w:left="720"/>
      <w:contextualSpacing/>
    </w:pPr>
  </w:style>
  <w:style w:type="paragraph" w:styleId="NoSpacing">
    <w:name w:val="No Spacing"/>
    <w:uiPriority w:val="1"/>
    <w:qFormat/>
    <w:rsid w:val="004F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ofpathology.org/doi/full/10.1043/1543-2165(2008)132%5B851:GDROTL%5D2.0.CO;2" TargetMode="External"/><Relationship Id="rId6" Type="http://schemas.openxmlformats.org/officeDocument/2006/relationships/hyperlink" Target="http://www.ncbi.nlm.nih.gov/pubmed/17996473" TargetMode="External"/><Relationship Id="rId7" Type="http://schemas.openxmlformats.org/officeDocument/2006/relationships/hyperlink" Target="http://archneur.jamanetwork.com/article.aspx?articleid=592621" TargetMode="External"/><Relationship Id="rId8" Type="http://schemas.openxmlformats.org/officeDocument/2006/relationships/hyperlink" Target="http://archneur.jamanetwork.com/article.aspx?articleid=592621" TargetMode="External"/><Relationship Id="rId9" Type="http://schemas.openxmlformats.org/officeDocument/2006/relationships/hyperlink" Target="http://www.ncbi.nlm.nih.gov/pmc/articles/PMC283083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Coplan</dc:creator>
  <cp:keywords/>
  <dc:description/>
  <cp:lastModifiedBy>Mitchell Coplan</cp:lastModifiedBy>
  <cp:revision>2</cp:revision>
  <cp:lastPrinted>2015-02-26T18:33:00Z</cp:lastPrinted>
  <dcterms:created xsi:type="dcterms:W3CDTF">2015-03-19T03:15:00Z</dcterms:created>
  <dcterms:modified xsi:type="dcterms:W3CDTF">2015-03-19T03:15:00Z</dcterms:modified>
</cp:coreProperties>
</file>