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7A5DC" w14:textId="77777777" w:rsidR="000A4E77" w:rsidRPr="009C1D89" w:rsidRDefault="007960EA" w:rsidP="007960EA">
      <w:pPr>
        <w:rPr>
          <w:b/>
          <w:i/>
        </w:rPr>
      </w:pPr>
      <w:bookmarkStart w:id="0" w:name="_GoBack"/>
      <w:bookmarkEnd w:id="0"/>
      <w:r w:rsidRPr="009C1D89">
        <w:rPr>
          <w:b/>
          <w:i/>
        </w:rPr>
        <w:t>Specific Aims</w:t>
      </w:r>
    </w:p>
    <w:p w14:paraId="2D14272C" w14:textId="77777777" w:rsidR="007960EA" w:rsidRDefault="007960EA" w:rsidP="007960EA"/>
    <w:p w14:paraId="792F9447" w14:textId="539B5BFA" w:rsidR="007960EA" w:rsidRDefault="007960EA" w:rsidP="0048695F">
      <w:r w:rsidRPr="007960EA">
        <w:t>Gaucher disease</w:t>
      </w:r>
      <w:r w:rsidR="008F09D8">
        <w:t xml:space="preserve"> (GD)</w:t>
      </w:r>
      <w:r w:rsidRPr="007960EA">
        <w:t xml:space="preserve"> is the most common lysosomal storage disease and is inherited in an autosomal recessive fashion </w:t>
      </w:r>
      <w:hyperlink r:id="rId5" w:history="1">
        <w:r w:rsidRPr="007960EA">
          <w:rPr>
            <w:rStyle w:val="Hyperlink"/>
          </w:rPr>
          <w:t>[1]</w:t>
        </w:r>
      </w:hyperlink>
      <w:r w:rsidRPr="007960EA">
        <w:t>.</w:t>
      </w:r>
      <w:r w:rsidR="00455A8E">
        <w:t xml:space="preserve">  Symptoms of the GD can produce a broad range of symptoms affecting the blood, spleen, liver, bone marrow, and neurological function </w:t>
      </w:r>
      <w:hyperlink r:id="rId6" w:history="1">
        <w:r w:rsidR="00455A8E" w:rsidRPr="007960EA">
          <w:rPr>
            <w:rStyle w:val="Hyperlink"/>
          </w:rPr>
          <w:t>[2]</w:t>
        </w:r>
      </w:hyperlink>
      <w:r w:rsidR="00455A8E">
        <w:rPr>
          <w:rStyle w:val="Hyperlink"/>
        </w:rPr>
        <w:t>.</w:t>
      </w:r>
      <w:r w:rsidR="00455A8E">
        <w:t xml:space="preserve"> </w:t>
      </w:r>
      <w:r w:rsidRPr="007960EA">
        <w:t xml:space="preserve">  The disease is charac</w:t>
      </w:r>
      <w:r>
        <w:t xml:space="preserve">terized by an accumulation </w:t>
      </w:r>
      <w:r w:rsidRPr="007960EA">
        <w:t>of glucocerebrosides</w:t>
      </w:r>
      <w:r w:rsidR="00703F11">
        <w:t>, which are components of animal muscle and nervous tissues.</w:t>
      </w:r>
      <w:r w:rsidRPr="007960EA">
        <w:t xml:space="preserve"> </w:t>
      </w:r>
      <w:r w:rsidR="00703F11">
        <w:t>Glucocerbrosides are</w:t>
      </w:r>
      <w:r w:rsidR="00182EE7">
        <w:t xml:space="preserve"> normally hydrolyzed</w:t>
      </w:r>
      <w:r w:rsidR="00455A8E">
        <w:t xml:space="preserve"> in the lysosome</w:t>
      </w:r>
      <w:r w:rsidR="00182EE7">
        <w:t xml:space="preserve"> by glucocerebrosidase</w:t>
      </w:r>
      <w:r w:rsidR="006F5C66">
        <w:t xml:space="preserve"> (Gcase)</w:t>
      </w:r>
      <w:r w:rsidR="00182EE7">
        <w:t xml:space="preserve"> </w:t>
      </w:r>
      <w:hyperlink r:id="rId7" w:history="1">
        <w:r w:rsidRPr="007960EA">
          <w:rPr>
            <w:rStyle w:val="Hyperlink"/>
          </w:rPr>
          <w:t>[2]</w:t>
        </w:r>
      </w:hyperlink>
      <w:r w:rsidRPr="007960EA">
        <w:t>.</w:t>
      </w:r>
      <w:r w:rsidR="00BF2041">
        <w:t xml:space="preserve">  </w:t>
      </w:r>
      <w:r w:rsidR="0048695F">
        <w:t>GD is most</w:t>
      </w:r>
      <w:r w:rsidR="009C1D89">
        <w:t xml:space="preserve"> commonly caused</w:t>
      </w:r>
      <w:r w:rsidR="00BF2041">
        <w:t xml:space="preserve"> </w:t>
      </w:r>
      <w:r w:rsidR="006F5C66">
        <w:t>by mutations in the g</w:t>
      </w:r>
      <w:r w:rsidR="0048695F">
        <w:t xml:space="preserve">ene which encodes for Gcase, </w:t>
      </w:r>
      <w:r w:rsidR="0048695F">
        <w:rPr>
          <w:i/>
          <w:iCs/>
        </w:rPr>
        <w:t>GBA.</w:t>
      </w:r>
      <w:r w:rsidRPr="007960EA">
        <w:t xml:space="preserve"> </w:t>
      </w:r>
      <w:r w:rsidR="009C1D89">
        <w:t xml:space="preserve"> However, i</w:t>
      </w:r>
      <w:r>
        <w:t>n a small number of patients</w:t>
      </w:r>
      <w:r w:rsidR="003B3B89">
        <w:t xml:space="preserve">, </w:t>
      </w:r>
      <w:r w:rsidRPr="007960EA">
        <w:t>glucocerebroside accumulates due to a lack of saposin C</w:t>
      </w:r>
      <w:r w:rsidR="008F09D8">
        <w:t xml:space="preserve"> (Sap C)</w:t>
      </w:r>
      <w:r w:rsidRPr="007960EA">
        <w:t xml:space="preserve">, </w:t>
      </w:r>
      <w:r w:rsidR="0048695F">
        <w:t xml:space="preserve">an essential </w:t>
      </w:r>
      <w:r w:rsidR="00DA41BE">
        <w:t xml:space="preserve">activator of </w:t>
      </w:r>
      <w:r w:rsidR="005C277F">
        <w:t xml:space="preserve">Gcase </w:t>
      </w:r>
      <w:hyperlink r:id="rId8" w:history="1">
        <w:r w:rsidRPr="007960EA">
          <w:rPr>
            <w:rStyle w:val="Hyperlink"/>
          </w:rPr>
          <w:t>[3]</w:t>
        </w:r>
      </w:hyperlink>
      <w:r>
        <w:t>.</w:t>
      </w:r>
      <w:r w:rsidRPr="007960EA">
        <w:t> </w:t>
      </w:r>
      <w:r>
        <w:t xml:space="preserve"> </w:t>
      </w:r>
      <w:r w:rsidR="009C1D89">
        <w:t xml:space="preserve">Sap C is encoded by the </w:t>
      </w:r>
      <w:r w:rsidRPr="00BF269C">
        <w:rPr>
          <w:i/>
        </w:rPr>
        <w:t>PSAP</w:t>
      </w:r>
      <w:r w:rsidR="009C1D89">
        <w:rPr>
          <w:i/>
        </w:rPr>
        <w:t xml:space="preserve"> </w:t>
      </w:r>
      <w:r w:rsidR="009C1D89">
        <w:t>gene, which will be the focus of this study.</w:t>
      </w:r>
    </w:p>
    <w:p w14:paraId="3AA3210A" w14:textId="77777777" w:rsidR="00064EF8" w:rsidRDefault="00064EF8" w:rsidP="00064EF8"/>
    <w:p w14:paraId="5CE23A5E" w14:textId="08A54BB4" w:rsidR="005C277F" w:rsidRPr="005C277F" w:rsidRDefault="00064EF8" w:rsidP="00455A8E">
      <w:r>
        <w:t xml:space="preserve">It is already known that patients with the same mutation in their </w:t>
      </w:r>
      <w:r w:rsidRPr="00064EF8">
        <w:rPr>
          <w:i/>
        </w:rPr>
        <w:t>GBA</w:t>
      </w:r>
      <w:r>
        <w:t xml:space="preserve"> can exhibit different phenotypes [7].  </w:t>
      </w:r>
      <w:r w:rsidR="007A1FCE">
        <w:t xml:space="preserve">It has </w:t>
      </w:r>
      <w:r>
        <w:t>also</w:t>
      </w:r>
      <w:r w:rsidR="007A1FCE">
        <w:t xml:space="preserve"> been determined that mice with mutations in both </w:t>
      </w:r>
      <w:r w:rsidR="007A1FCE" w:rsidRPr="007A1FCE">
        <w:rPr>
          <w:i/>
        </w:rPr>
        <w:t>GBA</w:t>
      </w:r>
      <w:r w:rsidR="007A1FCE">
        <w:t xml:space="preserve"> and </w:t>
      </w:r>
      <w:r w:rsidR="007A1FCE" w:rsidRPr="007A1FCE">
        <w:rPr>
          <w:i/>
        </w:rPr>
        <w:t>PSAP</w:t>
      </w:r>
      <w:r w:rsidR="007A1FCE">
        <w:t xml:space="preserve"> have more severe phenotypes than mice with only mutations in </w:t>
      </w:r>
      <w:r w:rsidR="007A1FCE" w:rsidRPr="007A1FCE">
        <w:rPr>
          <w:i/>
        </w:rPr>
        <w:t>GBA</w:t>
      </w:r>
      <w:r>
        <w:t xml:space="preserve"> [6].   In humans, however, there is no knowledge on how variations in </w:t>
      </w:r>
      <w:r>
        <w:rPr>
          <w:i/>
        </w:rPr>
        <w:t xml:space="preserve">PSAP </w:t>
      </w:r>
      <w:r>
        <w:t>influence</w:t>
      </w:r>
      <w:r w:rsidR="003B3B89">
        <w:t xml:space="preserve"> the phenotypes of</w:t>
      </w:r>
      <w:r>
        <w:t xml:space="preserve"> patients who already have GD. </w:t>
      </w:r>
      <w:r w:rsidR="007A1FCE">
        <w:t xml:space="preserve">  </w:t>
      </w:r>
      <w:r w:rsidR="005C277F" w:rsidRPr="00853BEB">
        <w:rPr>
          <w:b/>
        </w:rPr>
        <w:t xml:space="preserve">Here we will test the </w:t>
      </w:r>
      <w:r w:rsidR="00853BEB" w:rsidRPr="00853BEB">
        <w:rPr>
          <w:b/>
        </w:rPr>
        <w:t xml:space="preserve">hypothesis that </w:t>
      </w:r>
      <w:r w:rsidRPr="00064EF8">
        <w:rPr>
          <w:b/>
          <w:i/>
        </w:rPr>
        <w:t>PSAP</w:t>
      </w:r>
      <w:r w:rsidR="00853BEB" w:rsidRPr="00853BEB">
        <w:rPr>
          <w:b/>
        </w:rPr>
        <w:t xml:space="preserve"> is</w:t>
      </w:r>
      <w:r w:rsidR="008F6FCD" w:rsidRPr="00853BEB">
        <w:rPr>
          <w:b/>
        </w:rPr>
        <w:t xml:space="preserve"> a modifier for GD</w:t>
      </w:r>
      <w:r w:rsidR="00853BEB" w:rsidRPr="00853BEB">
        <w:rPr>
          <w:b/>
        </w:rPr>
        <w:t xml:space="preserve"> </w:t>
      </w:r>
      <w:r w:rsidR="008F6FCD" w:rsidRPr="00853BEB">
        <w:rPr>
          <w:b/>
        </w:rPr>
        <w:t>(patients with mutations in GBA locus)</w:t>
      </w:r>
      <w:r>
        <w:rPr>
          <w:b/>
        </w:rPr>
        <w:t>.</w:t>
      </w:r>
      <w:r w:rsidR="00FD740C">
        <w:t xml:space="preserve"> </w:t>
      </w:r>
    </w:p>
    <w:p w14:paraId="6DE61970" w14:textId="77777777" w:rsidR="005C277F" w:rsidRDefault="005C277F" w:rsidP="007960EA">
      <w:pPr>
        <w:rPr>
          <w:b/>
        </w:rPr>
      </w:pPr>
    </w:p>
    <w:p w14:paraId="35EDDE46" w14:textId="13FE684B" w:rsidR="00A3243B" w:rsidRPr="00BF2041" w:rsidRDefault="00BF2041" w:rsidP="007960EA">
      <w:pPr>
        <w:rPr>
          <w:b/>
        </w:rPr>
      </w:pPr>
      <w:r>
        <w:t>Our</w:t>
      </w:r>
      <w:r>
        <w:rPr>
          <w:b/>
        </w:rPr>
        <w:t xml:space="preserve"> </w:t>
      </w:r>
      <w:r w:rsidR="005C277F" w:rsidRPr="005C277F">
        <w:rPr>
          <w:b/>
        </w:rPr>
        <w:t>Long-term goal</w:t>
      </w:r>
      <w:r>
        <w:rPr>
          <w:b/>
        </w:rPr>
        <w:t xml:space="preserve"> </w:t>
      </w:r>
      <w:r>
        <w:t>is to c</w:t>
      </w:r>
      <w:r w:rsidR="008F09D8">
        <w:t>haracterize the phenotypes</w:t>
      </w:r>
      <w:r w:rsidR="00064EF8">
        <w:t xml:space="preserve"> of GD patients</w:t>
      </w:r>
      <w:r w:rsidR="008F09D8">
        <w:t xml:space="preserve"> that result from </w:t>
      </w:r>
      <w:r w:rsidR="00064EF8">
        <w:t xml:space="preserve">variations in the </w:t>
      </w:r>
      <w:r w:rsidR="00064EF8" w:rsidRPr="00064EF8">
        <w:rPr>
          <w:i/>
        </w:rPr>
        <w:t>PSAP</w:t>
      </w:r>
      <w:r w:rsidR="00064EF8">
        <w:t xml:space="preserve"> gene. </w:t>
      </w:r>
    </w:p>
    <w:p w14:paraId="56F762A0" w14:textId="77777777" w:rsidR="00064EF8" w:rsidRDefault="00064EF8" w:rsidP="007960EA"/>
    <w:p w14:paraId="22A0C4DB" w14:textId="38FE0477" w:rsidR="00064EF8" w:rsidRDefault="00064EF8" w:rsidP="007960EA">
      <w:r>
        <w:t xml:space="preserve">We will pursue the following </w:t>
      </w:r>
      <w:r w:rsidRPr="00064EF8">
        <w:rPr>
          <w:u w:val="single"/>
        </w:rPr>
        <w:t>specific aims:</w:t>
      </w:r>
    </w:p>
    <w:p w14:paraId="417C049C" w14:textId="77777777" w:rsidR="00064EF8" w:rsidRDefault="00064EF8"/>
    <w:p w14:paraId="6C346B44" w14:textId="26B65362" w:rsidR="008F09D8" w:rsidRDefault="00064EF8">
      <w:r>
        <w:t>1.</w:t>
      </w:r>
      <w:r w:rsidR="00BF2041">
        <w:t xml:space="preserve">  </w:t>
      </w:r>
      <w:r w:rsidR="008F6FCD">
        <w:t xml:space="preserve">Sequence the </w:t>
      </w:r>
      <w:r w:rsidR="008F6FCD" w:rsidRPr="008F6FCD">
        <w:rPr>
          <w:i/>
        </w:rPr>
        <w:t>PSAP</w:t>
      </w:r>
      <w:r w:rsidR="008F6FCD">
        <w:t xml:space="preserve"> and </w:t>
      </w:r>
      <w:r w:rsidR="008F6FCD" w:rsidRPr="008F6FCD">
        <w:rPr>
          <w:i/>
        </w:rPr>
        <w:t>GBA</w:t>
      </w:r>
      <w:r w:rsidR="008F6FCD">
        <w:t xml:space="preserve"> gene for patients with GD.</w:t>
      </w:r>
    </w:p>
    <w:p w14:paraId="621B7571" w14:textId="77777777" w:rsidR="00064EF8" w:rsidRDefault="00064EF8"/>
    <w:p w14:paraId="35B9945F" w14:textId="7132947D" w:rsidR="008F6FCD" w:rsidRDefault="00064EF8">
      <w:r>
        <w:t>2.</w:t>
      </w:r>
      <w:r w:rsidR="008F6FCD">
        <w:t xml:space="preserve">  Identify differences in patients with </w:t>
      </w:r>
      <w:r w:rsidR="00291D14">
        <w:t xml:space="preserve">the same mutation in the </w:t>
      </w:r>
      <w:r w:rsidR="00291D14" w:rsidRPr="00291D14">
        <w:rPr>
          <w:i/>
        </w:rPr>
        <w:t>GBA</w:t>
      </w:r>
      <w:r w:rsidR="00291D14">
        <w:t xml:space="preserve"> locus, but with different phenotypes and </w:t>
      </w:r>
      <w:r w:rsidR="00291D14" w:rsidRPr="00291D14">
        <w:rPr>
          <w:i/>
        </w:rPr>
        <w:t>PSAP</w:t>
      </w:r>
      <w:r w:rsidR="00291D14">
        <w:t xml:space="preserve"> sequences </w:t>
      </w:r>
    </w:p>
    <w:p w14:paraId="08AE5DD3" w14:textId="77777777" w:rsidR="008F6FCD" w:rsidRDefault="008F6FCD"/>
    <w:p w14:paraId="34BCD4AE" w14:textId="77777777" w:rsidR="00182EE7" w:rsidRDefault="00182EE7"/>
    <w:p w14:paraId="753D0AC6" w14:textId="6343B645" w:rsidR="00BF269C" w:rsidRDefault="00BF269C">
      <w:r>
        <w:t>Payoff:</w:t>
      </w:r>
    </w:p>
    <w:p w14:paraId="37B44F22" w14:textId="066B7803" w:rsidR="00BF269C" w:rsidRDefault="00BF269C">
      <w:r>
        <w:t xml:space="preserve">Characterization of phenotypes based off of specific genotypes in the </w:t>
      </w:r>
      <w:r w:rsidRPr="00BF269C">
        <w:rPr>
          <w:i/>
        </w:rPr>
        <w:t>PSAP</w:t>
      </w:r>
      <w:r>
        <w:t xml:space="preserve"> gene may lead to new insights on the interactions between Sap C and </w:t>
      </w:r>
      <w:r w:rsidR="0059633D">
        <w:t>Gcase</w:t>
      </w:r>
      <w:r>
        <w:t xml:space="preserve">.  This may eventually lead to </w:t>
      </w:r>
      <w:r w:rsidR="00D4112B">
        <w:t xml:space="preserve">the modification of Sap C levels in patients (via enzyme replacement therapy) resulting in clinical improvements.  </w:t>
      </w:r>
    </w:p>
    <w:sectPr w:rsidR="00BF269C" w:rsidSect="00203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EA"/>
    <w:rsid w:val="00064EF8"/>
    <w:rsid w:val="000A4E77"/>
    <w:rsid w:val="00182EE7"/>
    <w:rsid w:val="0020323F"/>
    <w:rsid w:val="00291D14"/>
    <w:rsid w:val="003B3B89"/>
    <w:rsid w:val="00455A8E"/>
    <w:rsid w:val="0048695F"/>
    <w:rsid w:val="0056555F"/>
    <w:rsid w:val="0056732B"/>
    <w:rsid w:val="0059633D"/>
    <w:rsid w:val="005C277F"/>
    <w:rsid w:val="006F5C66"/>
    <w:rsid w:val="00703F11"/>
    <w:rsid w:val="007960EA"/>
    <w:rsid w:val="007A1FCE"/>
    <w:rsid w:val="00853BEB"/>
    <w:rsid w:val="008F09D8"/>
    <w:rsid w:val="008F6FCD"/>
    <w:rsid w:val="00963CCD"/>
    <w:rsid w:val="009C1D89"/>
    <w:rsid w:val="00A3243B"/>
    <w:rsid w:val="00A62F20"/>
    <w:rsid w:val="00B6646A"/>
    <w:rsid w:val="00BF2041"/>
    <w:rsid w:val="00BF269C"/>
    <w:rsid w:val="00D4112B"/>
    <w:rsid w:val="00DA41BE"/>
    <w:rsid w:val="00DB38FC"/>
    <w:rsid w:val="00E11B96"/>
    <w:rsid w:val="00E20077"/>
    <w:rsid w:val="00ED76C7"/>
    <w:rsid w:val="00FD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715C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0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E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0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E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chivesofpathology.org/doi/full/10.1043/1543-2165(2008)132%5B851:GDROTL%5D2.0.CO;2" TargetMode="External"/><Relationship Id="rId6" Type="http://schemas.openxmlformats.org/officeDocument/2006/relationships/hyperlink" Target="http://www.ncbi.nlm.nih.gov/pubmed/17996473" TargetMode="External"/><Relationship Id="rId7" Type="http://schemas.openxmlformats.org/officeDocument/2006/relationships/hyperlink" Target="http://www.ncbi.nlm.nih.gov/pubmed/17996473" TargetMode="External"/><Relationship Id="rId8" Type="http://schemas.openxmlformats.org/officeDocument/2006/relationships/hyperlink" Target="http://archneur.jamanetwork.com/article.aspx?articleid=592621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Macintosh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Coplan</dc:creator>
  <cp:keywords/>
  <dc:description/>
  <cp:lastModifiedBy>Mitchell Coplan</cp:lastModifiedBy>
  <cp:revision>2</cp:revision>
  <dcterms:created xsi:type="dcterms:W3CDTF">2015-03-19T03:14:00Z</dcterms:created>
  <dcterms:modified xsi:type="dcterms:W3CDTF">2015-03-19T03:14:00Z</dcterms:modified>
</cp:coreProperties>
</file>